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4A0" w:firstRow="1" w:lastRow="0" w:firstColumn="1" w:lastColumn="0" w:noHBand="0" w:noVBand="1"/>
      </w:tblPr>
      <w:tblGrid>
        <w:gridCol w:w="2385"/>
        <w:gridCol w:w="1695"/>
        <w:gridCol w:w="570"/>
        <w:gridCol w:w="570"/>
        <w:gridCol w:w="1035"/>
        <w:gridCol w:w="105"/>
        <w:gridCol w:w="1125"/>
        <w:gridCol w:w="1830"/>
        <w:gridCol w:w="15"/>
      </w:tblGrid>
      <w:tr w:rsidR="03B40479" w14:paraId="652CD583" w14:textId="77777777" w:rsidTr="03B40479">
        <w:trPr>
          <w:gridAfter w:val="1"/>
          <w:wAfter w:w="15" w:type="dxa"/>
          <w:trHeight w:val="210"/>
        </w:trPr>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vAlign w:val="center"/>
          </w:tcPr>
          <w:p w14:paraId="5ECE3EFF" w14:textId="2D57294C" w:rsidR="03B40479" w:rsidRDefault="03B40479" w:rsidP="03B40479">
            <w:pPr>
              <w:spacing w:before="40" w:after="20"/>
              <w:rPr>
                <w:rFonts w:ascii="Calibri" w:eastAsia="Calibri" w:hAnsi="Calibri" w:cs="Calibri"/>
                <w:color w:val="000000" w:themeColor="text1"/>
                <w:sz w:val="20"/>
                <w:szCs w:val="20"/>
              </w:rPr>
            </w:pPr>
            <w:r w:rsidRPr="03B40479">
              <w:rPr>
                <w:rFonts w:ascii="Calibri" w:eastAsia="Calibri" w:hAnsi="Calibri" w:cs="Calibri"/>
                <w:b/>
                <w:bCs/>
                <w:color w:val="000000" w:themeColor="text1"/>
                <w:sz w:val="20"/>
                <w:szCs w:val="20"/>
              </w:rPr>
              <w:t>Job Description Title:</w:t>
            </w:r>
          </w:p>
        </w:tc>
        <w:tc>
          <w:tcPr>
            <w:tcW w:w="226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91DFE5E" w14:textId="08F00CB0" w:rsidR="702C1D63" w:rsidRDefault="00283C83" w:rsidP="03B40479">
            <w:pPr>
              <w:spacing w:before="60" w:after="20"/>
              <w:rPr>
                <w:rFonts w:ascii="Calibri" w:eastAsia="Calibri" w:hAnsi="Calibri" w:cs="Calibri"/>
                <w:color w:val="000000" w:themeColor="text1"/>
                <w:sz w:val="20"/>
                <w:szCs w:val="20"/>
              </w:rPr>
            </w:pPr>
            <w:r>
              <w:rPr>
                <w:rFonts w:ascii="Calibri" w:eastAsia="Calibri" w:hAnsi="Calibri" w:cs="Calibri"/>
                <w:color w:val="000000" w:themeColor="text1"/>
                <w:sz w:val="20"/>
                <w:szCs w:val="20"/>
              </w:rPr>
              <w:t>Street Outreach Specialist</w:t>
            </w:r>
          </w:p>
        </w:tc>
        <w:tc>
          <w:tcPr>
            <w:tcW w:w="160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vAlign w:val="center"/>
          </w:tcPr>
          <w:p w14:paraId="1277D75E" w14:textId="2DCE61F0" w:rsidR="03B40479" w:rsidRDefault="03B40479" w:rsidP="03B40479">
            <w:pPr>
              <w:spacing w:before="40" w:after="20"/>
              <w:rPr>
                <w:rFonts w:ascii="Calibri" w:eastAsia="Calibri" w:hAnsi="Calibri" w:cs="Calibri"/>
                <w:color w:val="000000" w:themeColor="text1"/>
                <w:sz w:val="20"/>
                <w:szCs w:val="20"/>
              </w:rPr>
            </w:pPr>
            <w:r w:rsidRPr="03B40479">
              <w:rPr>
                <w:rFonts w:ascii="Calibri" w:eastAsia="Calibri" w:hAnsi="Calibri" w:cs="Calibri"/>
                <w:b/>
                <w:bCs/>
                <w:color w:val="000000" w:themeColor="text1"/>
                <w:sz w:val="20"/>
                <w:szCs w:val="20"/>
              </w:rPr>
              <w:t>Primary Supervisor(s):</w:t>
            </w:r>
          </w:p>
        </w:tc>
        <w:tc>
          <w:tcPr>
            <w:tcW w:w="306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3BDFABC" w14:textId="18980131" w:rsidR="03B40479" w:rsidRDefault="00283C83" w:rsidP="03B40479">
            <w:pPr>
              <w:spacing w:before="60" w:after="20"/>
              <w:rPr>
                <w:rFonts w:ascii="Calibri" w:eastAsia="Calibri" w:hAnsi="Calibri" w:cs="Calibri"/>
                <w:color w:val="000000" w:themeColor="text1"/>
                <w:sz w:val="20"/>
                <w:szCs w:val="20"/>
              </w:rPr>
            </w:pPr>
            <w:r>
              <w:rPr>
                <w:rFonts w:ascii="Calibri" w:eastAsia="Calibri" w:hAnsi="Calibri" w:cs="Calibri"/>
                <w:color w:val="000000" w:themeColor="text1"/>
                <w:sz w:val="20"/>
                <w:szCs w:val="20"/>
              </w:rPr>
              <w:t>Ryan Fieldman</w:t>
            </w:r>
          </w:p>
        </w:tc>
      </w:tr>
      <w:tr w:rsidR="03B40479" w14:paraId="1DF66CB5" w14:textId="77777777" w:rsidTr="03B40479">
        <w:trPr>
          <w:gridAfter w:val="1"/>
          <w:wAfter w:w="15" w:type="dxa"/>
          <w:trHeight w:val="540"/>
        </w:trPr>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vAlign w:val="center"/>
          </w:tcPr>
          <w:p w14:paraId="475B6262" w14:textId="745A0ADD" w:rsidR="03B40479" w:rsidRDefault="03B40479" w:rsidP="03B40479">
            <w:pPr>
              <w:spacing w:before="40" w:after="20"/>
              <w:rPr>
                <w:rFonts w:ascii="Calibri" w:eastAsia="Calibri" w:hAnsi="Calibri" w:cs="Calibri"/>
                <w:color w:val="000000" w:themeColor="text1"/>
                <w:sz w:val="20"/>
                <w:szCs w:val="20"/>
              </w:rPr>
            </w:pPr>
            <w:r w:rsidRPr="03B40479">
              <w:rPr>
                <w:rFonts w:ascii="Calibri" w:eastAsia="Calibri" w:hAnsi="Calibri" w:cs="Calibri"/>
                <w:b/>
                <w:bCs/>
                <w:color w:val="000000" w:themeColor="text1"/>
                <w:sz w:val="20"/>
                <w:szCs w:val="20"/>
              </w:rPr>
              <w:t>Department/Group:</w:t>
            </w:r>
          </w:p>
        </w:tc>
        <w:tc>
          <w:tcPr>
            <w:tcW w:w="226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4400DF2" w14:textId="40ACD019" w:rsidR="03B40479" w:rsidRDefault="00186155" w:rsidP="03B40479">
            <w:pPr>
              <w:spacing w:before="60" w:after="20"/>
              <w:rPr>
                <w:rFonts w:ascii="Calibri" w:eastAsia="Calibri" w:hAnsi="Calibri" w:cs="Calibri"/>
                <w:color w:val="000000" w:themeColor="text1"/>
                <w:sz w:val="20"/>
                <w:szCs w:val="20"/>
              </w:rPr>
            </w:pPr>
            <w:r>
              <w:rPr>
                <w:rFonts w:ascii="Calibri" w:eastAsia="Calibri" w:hAnsi="Calibri" w:cs="Calibri"/>
                <w:color w:val="000000" w:themeColor="text1"/>
                <w:sz w:val="20"/>
                <w:szCs w:val="20"/>
              </w:rPr>
              <w:t>Direct Services</w:t>
            </w:r>
          </w:p>
        </w:tc>
        <w:tc>
          <w:tcPr>
            <w:tcW w:w="160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vAlign w:val="center"/>
          </w:tcPr>
          <w:p w14:paraId="6C4181D9" w14:textId="50F88978" w:rsidR="03B40479" w:rsidRDefault="03B40479" w:rsidP="03B40479">
            <w:pPr>
              <w:spacing w:before="40" w:after="20"/>
              <w:rPr>
                <w:rFonts w:ascii="Calibri" w:eastAsia="Calibri" w:hAnsi="Calibri" w:cs="Calibri"/>
                <w:color w:val="000000" w:themeColor="text1"/>
                <w:sz w:val="20"/>
                <w:szCs w:val="20"/>
              </w:rPr>
            </w:pPr>
            <w:r w:rsidRPr="03B40479">
              <w:rPr>
                <w:rFonts w:ascii="Calibri" w:eastAsia="Calibri" w:hAnsi="Calibri" w:cs="Calibri"/>
                <w:b/>
                <w:bCs/>
                <w:color w:val="000000" w:themeColor="text1"/>
                <w:sz w:val="20"/>
                <w:szCs w:val="20"/>
              </w:rPr>
              <w:t>Secondary Supervisor(s):</w:t>
            </w:r>
          </w:p>
        </w:tc>
        <w:tc>
          <w:tcPr>
            <w:tcW w:w="306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2D85681" w14:textId="6CF03BF6" w:rsidR="03B40479" w:rsidRDefault="00283C83" w:rsidP="03B40479">
            <w:pPr>
              <w:spacing w:before="60" w:after="20"/>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Tennille </w:t>
            </w:r>
            <w:proofErr w:type="spellStart"/>
            <w:r>
              <w:rPr>
                <w:rFonts w:ascii="Calibri" w:eastAsia="Calibri" w:hAnsi="Calibri" w:cs="Calibri"/>
                <w:color w:val="000000" w:themeColor="text1"/>
                <w:sz w:val="20"/>
                <w:szCs w:val="20"/>
              </w:rPr>
              <w:t>Limer</w:t>
            </w:r>
            <w:proofErr w:type="spellEnd"/>
          </w:p>
        </w:tc>
      </w:tr>
      <w:tr w:rsidR="03B40479" w14:paraId="22610EB6" w14:textId="77777777" w:rsidTr="03B40479">
        <w:trPr>
          <w:gridAfter w:val="1"/>
          <w:wAfter w:w="15" w:type="dxa"/>
          <w:trHeight w:val="525"/>
        </w:trPr>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vAlign w:val="center"/>
          </w:tcPr>
          <w:p w14:paraId="1BAD9780" w14:textId="4BA5E935" w:rsidR="03B40479" w:rsidRDefault="03B40479" w:rsidP="03B40479">
            <w:pPr>
              <w:spacing w:before="40" w:after="20"/>
              <w:rPr>
                <w:rFonts w:ascii="Calibri" w:eastAsia="Calibri" w:hAnsi="Calibri" w:cs="Calibri"/>
                <w:color w:val="000000" w:themeColor="text1"/>
                <w:sz w:val="20"/>
                <w:szCs w:val="20"/>
              </w:rPr>
            </w:pPr>
            <w:r w:rsidRPr="03B40479">
              <w:rPr>
                <w:rFonts w:ascii="Calibri" w:eastAsia="Calibri" w:hAnsi="Calibri" w:cs="Calibri"/>
                <w:b/>
                <w:bCs/>
                <w:color w:val="000000" w:themeColor="text1"/>
                <w:sz w:val="20"/>
                <w:szCs w:val="20"/>
              </w:rPr>
              <w:t>Location:</w:t>
            </w:r>
          </w:p>
        </w:tc>
        <w:tc>
          <w:tcPr>
            <w:tcW w:w="226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74FB786" w14:textId="054974EB" w:rsidR="03B40479" w:rsidRDefault="0023728C" w:rsidP="03B40479">
            <w:pPr>
              <w:spacing w:before="60" w:after="20"/>
              <w:rPr>
                <w:rFonts w:ascii="Calibri" w:eastAsia="Calibri" w:hAnsi="Calibri" w:cs="Calibri"/>
                <w:color w:val="000000" w:themeColor="text1"/>
                <w:sz w:val="20"/>
                <w:szCs w:val="20"/>
              </w:rPr>
            </w:pPr>
            <w:r>
              <w:rPr>
                <w:rFonts w:ascii="Calibri" w:eastAsia="Calibri" w:hAnsi="Calibri" w:cs="Calibri"/>
                <w:color w:val="000000" w:themeColor="text1"/>
                <w:sz w:val="20"/>
                <w:szCs w:val="20"/>
              </w:rPr>
              <w:t>Hybrid Remote</w:t>
            </w:r>
          </w:p>
        </w:tc>
        <w:tc>
          <w:tcPr>
            <w:tcW w:w="160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vAlign w:val="center"/>
          </w:tcPr>
          <w:p w14:paraId="1C229017" w14:textId="466CFB5B" w:rsidR="03B40479" w:rsidRDefault="03B40479" w:rsidP="03B40479">
            <w:pPr>
              <w:spacing w:before="40" w:after="20"/>
              <w:rPr>
                <w:rFonts w:ascii="Calibri" w:eastAsia="Calibri" w:hAnsi="Calibri" w:cs="Calibri"/>
                <w:color w:val="000000" w:themeColor="text1"/>
                <w:sz w:val="20"/>
                <w:szCs w:val="20"/>
              </w:rPr>
            </w:pPr>
            <w:r w:rsidRPr="03B40479">
              <w:rPr>
                <w:rFonts w:ascii="Calibri" w:eastAsia="Calibri" w:hAnsi="Calibri" w:cs="Calibri"/>
                <w:b/>
                <w:bCs/>
                <w:color w:val="000000" w:themeColor="text1"/>
                <w:sz w:val="20"/>
                <w:szCs w:val="20"/>
              </w:rPr>
              <w:t>Travel Required:</w:t>
            </w:r>
          </w:p>
        </w:tc>
        <w:tc>
          <w:tcPr>
            <w:tcW w:w="306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0C30299" w14:textId="1C40160C" w:rsidR="03B40479" w:rsidRDefault="001C2E53" w:rsidP="03B40479">
            <w:pPr>
              <w:spacing w:before="60" w:after="20"/>
              <w:rPr>
                <w:rFonts w:ascii="Calibri" w:eastAsia="Calibri" w:hAnsi="Calibri" w:cs="Calibri"/>
                <w:color w:val="000000" w:themeColor="text1"/>
                <w:sz w:val="20"/>
                <w:szCs w:val="20"/>
              </w:rPr>
            </w:pPr>
            <w:r>
              <w:rPr>
                <w:rFonts w:ascii="Calibri" w:eastAsia="Calibri" w:hAnsi="Calibri" w:cs="Calibri"/>
                <w:color w:val="000000" w:themeColor="text1"/>
                <w:sz w:val="20"/>
                <w:szCs w:val="20"/>
              </w:rPr>
              <w:t>Yes</w:t>
            </w:r>
          </w:p>
        </w:tc>
      </w:tr>
      <w:tr w:rsidR="03B40479" w14:paraId="6C1567A7" w14:textId="77777777" w:rsidTr="03B40479">
        <w:trPr>
          <w:gridAfter w:val="1"/>
          <w:wAfter w:w="15" w:type="dxa"/>
          <w:trHeight w:val="540"/>
        </w:trPr>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vAlign w:val="center"/>
          </w:tcPr>
          <w:p w14:paraId="15BEF78D" w14:textId="2E00A624" w:rsidR="03B40479" w:rsidRDefault="03B40479" w:rsidP="03B40479">
            <w:pPr>
              <w:spacing w:before="40" w:after="20"/>
              <w:rPr>
                <w:rFonts w:ascii="Calibri" w:eastAsia="Calibri" w:hAnsi="Calibri" w:cs="Calibri"/>
                <w:color w:val="000000" w:themeColor="text1"/>
                <w:sz w:val="20"/>
                <w:szCs w:val="20"/>
              </w:rPr>
            </w:pPr>
            <w:r w:rsidRPr="03B40479">
              <w:rPr>
                <w:rFonts w:ascii="Calibri" w:eastAsia="Calibri" w:hAnsi="Calibri" w:cs="Calibri"/>
                <w:b/>
                <w:bCs/>
                <w:color w:val="000000" w:themeColor="text1"/>
                <w:sz w:val="20"/>
                <w:szCs w:val="20"/>
              </w:rPr>
              <w:t>FLSA Classification:</w:t>
            </w:r>
          </w:p>
        </w:tc>
        <w:tc>
          <w:tcPr>
            <w:tcW w:w="226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9C93DA3" w14:textId="0532F1A7" w:rsidR="03B40479" w:rsidRDefault="005219F9" w:rsidP="03B40479">
            <w:pPr>
              <w:spacing w:before="60" w:after="20"/>
              <w:rPr>
                <w:rFonts w:ascii="Calibri" w:eastAsia="Calibri" w:hAnsi="Calibri" w:cs="Calibri"/>
                <w:color w:val="000000" w:themeColor="text1"/>
                <w:sz w:val="20"/>
                <w:szCs w:val="20"/>
              </w:rPr>
            </w:pPr>
            <w:r>
              <w:rPr>
                <w:rFonts w:ascii="Calibri" w:eastAsia="Calibri" w:hAnsi="Calibri" w:cs="Calibri"/>
                <w:color w:val="000000" w:themeColor="text1"/>
                <w:sz w:val="20"/>
                <w:szCs w:val="20"/>
              </w:rPr>
              <w:t>Non</w:t>
            </w:r>
            <w:r w:rsidR="03B40479" w:rsidRPr="03B40479">
              <w:rPr>
                <w:rFonts w:ascii="Calibri" w:eastAsia="Calibri" w:hAnsi="Calibri" w:cs="Calibri"/>
                <w:color w:val="000000" w:themeColor="text1"/>
                <w:sz w:val="20"/>
                <w:szCs w:val="20"/>
              </w:rPr>
              <w:t>-exempt</w:t>
            </w:r>
          </w:p>
        </w:tc>
        <w:tc>
          <w:tcPr>
            <w:tcW w:w="160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vAlign w:val="center"/>
          </w:tcPr>
          <w:p w14:paraId="310E4ED6" w14:textId="1DDB81F4" w:rsidR="03B40479" w:rsidRDefault="03B40479" w:rsidP="03B40479">
            <w:pPr>
              <w:spacing w:before="40" w:after="20"/>
              <w:rPr>
                <w:rFonts w:ascii="Calibri" w:eastAsia="Calibri" w:hAnsi="Calibri" w:cs="Calibri"/>
                <w:color w:val="000000" w:themeColor="text1"/>
                <w:sz w:val="20"/>
                <w:szCs w:val="20"/>
              </w:rPr>
            </w:pPr>
            <w:r w:rsidRPr="03B40479">
              <w:rPr>
                <w:rFonts w:ascii="Calibri" w:eastAsia="Calibri" w:hAnsi="Calibri" w:cs="Calibri"/>
                <w:b/>
                <w:bCs/>
                <w:color w:val="000000" w:themeColor="text1"/>
                <w:sz w:val="20"/>
                <w:szCs w:val="20"/>
              </w:rPr>
              <w:t>Position Status (FT, PT, etc.):</w:t>
            </w:r>
          </w:p>
        </w:tc>
        <w:tc>
          <w:tcPr>
            <w:tcW w:w="306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77C6D53" w14:textId="69C9578F" w:rsidR="03B40479" w:rsidRDefault="005219F9" w:rsidP="03B40479">
            <w:pPr>
              <w:spacing w:before="60" w:after="20"/>
              <w:rPr>
                <w:rFonts w:ascii="Calibri" w:eastAsia="Calibri" w:hAnsi="Calibri" w:cs="Calibri"/>
                <w:color w:val="000000" w:themeColor="text1"/>
                <w:sz w:val="20"/>
                <w:szCs w:val="20"/>
              </w:rPr>
            </w:pPr>
            <w:r>
              <w:rPr>
                <w:rFonts w:ascii="Calibri" w:eastAsia="Calibri" w:hAnsi="Calibri" w:cs="Calibri"/>
                <w:color w:val="000000" w:themeColor="text1"/>
                <w:sz w:val="20"/>
                <w:szCs w:val="20"/>
              </w:rPr>
              <w:t>FT</w:t>
            </w:r>
          </w:p>
        </w:tc>
      </w:tr>
      <w:tr w:rsidR="03B40479" w14:paraId="01295F9F" w14:textId="77777777" w:rsidTr="03B40479">
        <w:trPr>
          <w:gridAfter w:val="1"/>
          <w:wAfter w:w="15" w:type="dxa"/>
          <w:trHeight w:val="585"/>
        </w:trPr>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vAlign w:val="center"/>
          </w:tcPr>
          <w:p w14:paraId="28597327" w14:textId="0A38FE9D" w:rsidR="03B40479" w:rsidRDefault="03B40479" w:rsidP="03B40479">
            <w:pPr>
              <w:spacing w:before="40" w:after="20"/>
              <w:rPr>
                <w:rFonts w:ascii="Calibri" w:eastAsia="Calibri" w:hAnsi="Calibri" w:cs="Calibri"/>
                <w:color w:val="000000" w:themeColor="text1"/>
                <w:sz w:val="20"/>
                <w:szCs w:val="20"/>
              </w:rPr>
            </w:pPr>
            <w:r w:rsidRPr="03B40479">
              <w:rPr>
                <w:rFonts w:ascii="Calibri" w:eastAsia="Calibri" w:hAnsi="Calibri" w:cs="Calibri"/>
                <w:b/>
                <w:bCs/>
                <w:color w:val="000000" w:themeColor="text1"/>
                <w:sz w:val="20"/>
                <w:szCs w:val="20"/>
              </w:rPr>
              <w:t>General Workday/Week:</w:t>
            </w:r>
          </w:p>
        </w:tc>
        <w:tc>
          <w:tcPr>
            <w:tcW w:w="226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5A7B4B7" w14:textId="2BF324C3" w:rsidR="03B40479" w:rsidRDefault="005219F9" w:rsidP="03B40479">
            <w:pPr>
              <w:spacing w:before="60" w:after="20"/>
              <w:rPr>
                <w:rFonts w:ascii="Calibri" w:eastAsia="Calibri" w:hAnsi="Calibri" w:cs="Calibri"/>
                <w:color w:val="000000" w:themeColor="text1"/>
                <w:sz w:val="20"/>
                <w:szCs w:val="20"/>
              </w:rPr>
            </w:pPr>
            <w:r>
              <w:rPr>
                <w:rFonts w:ascii="Calibri" w:eastAsia="Calibri" w:hAnsi="Calibri" w:cs="Calibri"/>
                <w:color w:val="000000" w:themeColor="text1"/>
                <w:sz w:val="20"/>
                <w:szCs w:val="20"/>
              </w:rPr>
              <w:t>M-F, 8-4</w:t>
            </w:r>
          </w:p>
        </w:tc>
        <w:tc>
          <w:tcPr>
            <w:tcW w:w="160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vAlign w:val="center"/>
          </w:tcPr>
          <w:p w14:paraId="627BE8F7" w14:textId="13BD78E0" w:rsidR="03B40479" w:rsidRDefault="03B40479" w:rsidP="03B40479">
            <w:pPr>
              <w:spacing w:before="40" w:after="20"/>
              <w:rPr>
                <w:rFonts w:ascii="Calibri" w:eastAsia="Calibri" w:hAnsi="Calibri" w:cs="Calibri"/>
                <w:color w:val="000000" w:themeColor="text1"/>
                <w:sz w:val="20"/>
                <w:szCs w:val="20"/>
              </w:rPr>
            </w:pPr>
            <w:r w:rsidRPr="03B40479">
              <w:rPr>
                <w:rFonts w:ascii="Calibri" w:eastAsia="Calibri" w:hAnsi="Calibri" w:cs="Calibri"/>
                <w:b/>
                <w:bCs/>
                <w:color w:val="000000" w:themeColor="text1"/>
                <w:sz w:val="20"/>
                <w:szCs w:val="20"/>
              </w:rPr>
              <w:t>Physical Demands:</w:t>
            </w:r>
          </w:p>
        </w:tc>
        <w:tc>
          <w:tcPr>
            <w:tcW w:w="306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79DF4E4" w14:textId="4020627A" w:rsidR="03B40479" w:rsidRDefault="001C2E53" w:rsidP="03B40479">
            <w:pPr>
              <w:spacing w:before="60" w:after="20"/>
              <w:rPr>
                <w:rFonts w:ascii="Calibri" w:eastAsia="Calibri" w:hAnsi="Calibri" w:cs="Calibri"/>
                <w:color w:val="000000" w:themeColor="text1"/>
                <w:sz w:val="20"/>
                <w:szCs w:val="20"/>
              </w:rPr>
            </w:pPr>
            <w:r>
              <w:rPr>
                <w:rFonts w:ascii="Calibri" w:eastAsia="Calibri" w:hAnsi="Calibri" w:cs="Calibri"/>
                <w:color w:val="000000" w:themeColor="text1"/>
                <w:sz w:val="20"/>
                <w:szCs w:val="20"/>
              </w:rPr>
              <w:t>Moderate</w:t>
            </w:r>
          </w:p>
        </w:tc>
      </w:tr>
      <w:tr w:rsidR="03B40479" w14:paraId="5D3B8760" w14:textId="77777777" w:rsidTr="03B40479">
        <w:trPr>
          <w:gridAfter w:val="1"/>
          <w:wAfter w:w="15" w:type="dxa"/>
          <w:trHeight w:val="795"/>
        </w:trPr>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vAlign w:val="center"/>
          </w:tcPr>
          <w:p w14:paraId="73259336" w14:textId="58EC4257" w:rsidR="03B40479" w:rsidRDefault="03B40479" w:rsidP="03B40479">
            <w:pPr>
              <w:spacing w:before="40" w:after="20"/>
              <w:rPr>
                <w:rFonts w:ascii="Calibri" w:eastAsia="Calibri" w:hAnsi="Calibri" w:cs="Calibri"/>
                <w:color w:val="000000" w:themeColor="text1"/>
                <w:sz w:val="20"/>
                <w:szCs w:val="20"/>
              </w:rPr>
            </w:pPr>
            <w:r w:rsidRPr="03B40479">
              <w:rPr>
                <w:rFonts w:ascii="Calibri" w:eastAsia="Calibri" w:hAnsi="Calibri" w:cs="Calibri"/>
                <w:b/>
                <w:bCs/>
                <w:color w:val="000000" w:themeColor="text1"/>
                <w:sz w:val="20"/>
                <w:szCs w:val="20"/>
              </w:rPr>
              <w:t>Education and Experience:</w:t>
            </w:r>
          </w:p>
        </w:tc>
        <w:tc>
          <w:tcPr>
            <w:tcW w:w="226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E3346B2" w14:textId="1635DBB5" w:rsidR="32893FE8" w:rsidRDefault="32893FE8" w:rsidP="03B40479">
            <w:pPr>
              <w:spacing w:before="60" w:after="20"/>
              <w:rPr>
                <w:rFonts w:eastAsiaTheme="minorEastAsia"/>
                <w:color w:val="000000" w:themeColor="text1"/>
                <w:sz w:val="20"/>
                <w:szCs w:val="20"/>
              </w:rPr>
            </w:pPr>
            <w:r w:rsidRPr="03B40479">
              <w:rPr>
                <w:rFonts w:eastAsiaTheme="minorEastAsia"/>
                <w:color w:val="000000" w:themeColor="text1"/>
                <w:sz w:val="20"/>
                <w:szCs w:val="20"/>
              </w:rPr>
              <w:t>Bachelor’s Degree in related field of Social Work, Sociology, or Psychology</w:t>
            </w:r>
            <w:r w:rsidR="005219F9">
              <w:rPr>
                <w:rFonts w:eastAsiaTheme="minorEastAsia"/>
                <w:color w:val="000000" w:themeColor="text1"/>
                <w:sz w:val="20"/>
                <w:szCs w:val="20"/>
              </w:rPr>
              <w:t xml:space="preserve"> preferred</w:t>
            </w:r>
          </w:p>
        </w:tc>
        <w:tc>
          <w:tcPr>
            <w:tcW w:w="160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vAlign w:val="center"/>
          </w:tcPr>
          <w:p w14:paraId="517205B0" w14:textId="6E0A7AFD" w:rsidR="03B40479" w:rsidRDefault="03B40479" w:rsidP="03B40479">
            <w:pPr>
              <w:spacing w:before="40" w:after="20"/>
              <w:rPr>
                <w:rFonts w:ascii="Calibri" w:eastAsia="Calibri" w:hAnsi="Calibri" w:cs="Calibri"/>
                <w:color w:val="000000" w:themeColor="text1"/>
                <w:sz w:val="20"/>
                <w:szCs w:val="20"/>
              </w:rPr>
            </w:pPr>
            <w:r w:rsidRPr="03B40479">
              <w:rPr>
                <w:rFonts w:ascii="Calibri" w:eastAsia="Calibri" w:hAnsi="Calibri" w:cs="Calibri"/>
                <w:b/>
                <w:bCs/>
                <w:color w:val="000000" w:themeColor="text1"/>
                <w:sz w:val="20"/>
                <w:szCs w:val="20"/>
              </w:rPr>
              <w:t>Performance Expectations:</w:t>
            </w:r>
          </w:p>
        </w:tc>
        <w:tc>
          <w:tcPr>
            <w:tcW w:w="306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62101FC" w14:textId="67264C3F" w:rsidR="03B40479" w:rsidRDefault="00B75DF5" w:rsidP="03B40479">
            <w:pPr>
              <w:spacing w:after="0"/>
              <w:rPr>
                <w:rFonts w:ascii="Calibri" w:eastAsia="Calibri" w:hAnsi="Calibri" w:cs="Calibri"/>
                <w:color w:val="000000" w:themeColor="text1"/>
                <w:sz w:val="20"/>
                <w:szCs w:val="20"/>
              </w:rPr>
            </w:pPr>
            <w:r>
              <w:rPr>
                <w:rFonts w:ascii="Calibri" w:eastAsia="Calibri" w:hAnsi="Calibri" w:cs="Calibri"/>
                <w:color w:val="000000" w:themeColor="text1"/>
                <w:sz w:val="20"/>
                <w:szCs w:val="20"/>
              </w:rPr>
              <w:t>See below</w:t>
            </w:r>
          </w:p>
        </w:tc>
      </w:tr>
      <w:tr w:rsidR="03B40479" w14:paraId="7F4DC646" w14:textId="77777777" w:rsidTr="03B40479">
        <w:trPr>
          <w:gridAfter w:val="1"/>
          <w:wAfter w:w="15" w:type="dxa"/>
          <w:trHeight w:val="345"/>
        </w:trPr>
        <w:tc>
          <w:tcPr>
            <w:tcW w:w="9315"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tcPr>
          <w:p w14:paraId="4F22DE25" w14:textId="0B1E0AE6" w:rsidR="03B40479" w:rsidRDefault="03B40479" w:rsidP="03B40479">
            <w:pPr>
              <w:spacing w:before="40" w:after="20"/>
              <w:rPr>
                <w:rFonts w:ascii="Calibri" w:eastAsia="Calibri" w:hAnsi="Calibri" w:cs="Calibri"/>
                <w:color w:val="000000" w:themeColor="text1"/>
                <w:sz w:val="20"/>
                <w:szCs w:val="20"/>
              </w:rPr>
            </w:pPr>
            <w:r w:rsidRPr="03B40479">
              <w:rPr>
                <w:rFonts w:ascii="Calibri" w:eastAsia="Calibri" w:hAnsi="Calibri" w:cs="Calibri"/>
                <w:b/>
                <w:bCs/>
                <w:color w:val="000000" w:themeColor="text1"/>
                <w:sz w:val="20"/>
                <w:szCs w:val="20"/>
              </w:rPr>
              <w:t>Mission Statement:</w:t>
            </w:r>
          </w:p>
        </w:tc>
      </w:tr>
      <w:tr w:rsidR="03B40479" w14:paraId="3E99913A" w14:textId="77777777" w:rsidTr="03B40479">
        <w:trPr>
          <w:gridAfter w:val="1"/>
          <w:wAfter w:w="15" w:type="dxa"/>
          <w:trHeight w:val="345"/>
        </w:trPr>
        <w:tc>
          <w:tcPr>
            <w:tcW w:w="9315"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6E05165" w14:textId="54E33B8F" w:rsidR="03B40479" w:rsidRDefault="03B40479" w:rsidP="03B40479">
            <w:pPr>
              <w:spacing w:before="40" w:after="20"/>
              <w:rPr>
                <w:rFonts w:eastAsiaTheme="minorEastAsia"/>
                <w:color w:val="000000" w:themeColor="text1"/>
                <w:sz w:val="20"/>
                <w:szCs w:val="20"/>
              </w:rPr>
            </w:pPr>
            <w:r w:rsidRPr="03B40479">
              <w:rPr>
                <w:rFonts w:eastAsiaTheme="minorEastAsia"/>
                <w:color w:val="000000" w:themeColor="text1"/>
                <w:sz w:val="20"/>
                <w:szCs w:val="20"/>
              </w:rPr>
              <w:t>Our programs employ the best practices in the industry and we employ them with the highest level of excellence that we know how. We seek constant improvement; improvement requires change. Therefore, change is the normal way of life in how we serve our clients and do business.</w:t>
            </w:r>
          </w:p>
        </w:tc>
      </w:tr>
      <w:tr w:rsidR="03B40479" w14:paraId="0E6B52A0" w14:textId="77777777" w:rsidTr="03B40479">
        <w:trPr>
          <w:gridAfter w:val="1"/>
          <w:wAfter w:w="15" w:type="dxa"/>
          <w:trHeight w:val="345"/>
        </w:trPr>
        <w:tc>
          <w:tcPr>
            <w:tcW w:w="9315"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tcPr>
          <w:p w14:paraId="5316AC22" w14:textId="23199A3C" w:rsidR="03B40479" w:rsidRDefault="03B40479" w:rsidP="03B40479">
            <w:pPr>
              <w:spacing w:before="40" w:after="20"/>
              <w:rPr>
                <w:rFonts w:eastAsiaTheme="minorEastAsia"/>
                <w:color w:val="000000" w:themeColor="text1"/>
                <w:sz w:val="20"/>
                <w:szCs w:val="20"/>
              </w:rPr>
            </w:pPr>
            <w:r w:rsidRPr="03B40479">
              <w:rPr>
                <w:rFonts w:eastAsiaTheme="minorEastAsia"/>
                <w:color w:val="000000" w:themeColor="text1"/>
                <w:sz w:val="20"/>
                <w:szCs w:val="20"/>
              </w:rPr>
              <w:t>Values:</w:t>
            </w:r>
          </w:p>
        </w:tc>
      </w:tr>
      <w:tr w:rsidR="03B40479" w14:paraId="62FBC2A4" w14:textId="77777777" w:rsidTr="03B40479">
        <w:trPr>
          <w:gridAfter w:val="1"/>
          <w:wAfter w:w="15" w:type="dxa"/>
          <w:trHeight w:val="345"/>
        </w:trPr>
        <w:tc>
          <w:tcPr>
            <w:tcW w:w="9315"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E6F3DAD" w14:textId="2DD0E547" w:rsidR="03B40479" w:rsidRDefault="03B40479" w:rsidP="03B40479">
            <w:pPr>
              <w:spacing w:before="40" w:after="20"/>
              <w:rPr>
                <w:rFonts w:eastAsiaTheme="minorEastAsia"/>
                <w:color w:val="000000" w:themeColor="text1"/>
                <w:sz w:val="20"/>
                <w:szCs w:val="20"/>
              </w:rPr>
            </w:pPr>
            <w:r w:rsidRPr="03B40479">
              <w:rPr>
                <w:rFonts w:eastAsiaTheme="minorEastAsia"/>
                <w:color w:val="000000" w:themeColor="text1"/>
                <w:sz w:val="20"/>
                <w:szCs w:val="20"/>
              </w:rPr>
              <w:t>At the West Virginia Coalition to End Homelessness, we believe in what we do. People matter. People don't have roofs over their heads. People don't have doors that lock. We don't think that's the way things should be, and we are doing our best to stop it. Everyone at WVCEH has a part to play in ensuring people who are experiencing homelessness are stabilized in housing quickly and permanently.</w:t>
            </w:r>
          </w:p>
        </w:tc>
      </w:tr>
      <w:tr w:rsidR="03B40479" w14:paraId="3DC598A3" w14:textId="77777777" w:rsidTr="03B40479">
        <w:trPr>
          <w:gridAfter w:val="1"/>
          <w:wAfter w:w="15" w:type="dxa"/>
          <w:trHeight w:val="345"/>
        </w:trPr>
        <w:tc>
          <w:tcPr>
            <w:tcW w:w="9315"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tcPr>
          <w:p w14:paraId="0ACEF5F3" w14:textId="1186A17C" w:rsidR="03B40479" w:rsidRDefault="03B40479" w:rsidP="03B40479">
            <w:pPr>
              <w:spacing w:before="40" w:after="20"/>
              <w:rPr>
                <w:rFonts w:eastAsiaTheme="minorEastAsia"/>
                <w:color w:val="000000" w:themeColor="text1"/>
                <w:sz w:val="20"/>
                <w:szCs w:val="20"/>
              </w:rPr>
            </w:pPr>
            <w:r w:rsidRPr="03B40479">
              <w:rPr>
                <w:rFonts w:eastAsiaTheme="minorEastAsia"/>
                <w:b/>
                <w:bCs/>
                <w:color w:val="000000" w:themeColor="text1"/>
                <w:sz w:val="20"/>
                <w:szCs w:val="20"/>
              </w:rPr>
              <w:t xml:space="preserve">Position Summary:                                                            </w:t>
            </w:r>
          </w:p>
        </w:tc>
      </w:tr>
      <w:tr w:rsidR="03B40479" w14:paraId="18A6E48F" w14:textId="77777777" w:rsidTr="03B40479">
        <w:trPr>
          <w:gridAfter w:val="1"/>
          <w:wAfter w:w="15" w:type="dxa"/>
          <w:trHeight w:val="345"/>
        </w:trPr>
        <w:tc>
          <w:tcPr>
            <w:tcW w:w="9315"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AF22CDD" w14:textId="2CA8A6BC" w:rsidR="712E2519" w:rsidRPr="00F8302F" w:rsidRDefault="00283C83" w:rsidP="00F8302F">
            <w:pPr>
              <w:rPr>
                <w:sz w:val="20"/>
                <w:szCs w:val="20"/>
              </w:rPr>
            </w:pPr>
            <w:r>
              <w:rPr>
                <w:sz w:val="20"/>
                <w:szCs w:val="20"/>
              </w:rPr>
              <w:t>Street Outreach Specialists work in conjunction with the wider array of homeless services to locate clients, help them navigate the process of obtaining housing, and secure all of the documents necessary to prove eligibility for those housing resources. Street Outreach Specialists determine those with the highest level of need and focus their attention and efforts on those individuals least likely to obtain housing without assistance.</w:t>
            </w:r>
          </w:p>
        </w:tc>
      </w:tr>
      <w:tr w:rsidR="03B40479" w14:paraId="08535B5B" w14:textId="77777777" w:rsidTr="03B40479">
        <w:trPr>
          <w:gridAfter w:val="1"/>
          <w:wAfter w:w="15" w:type="dxa"/>
          <w:trHeight w:val="345"/>
        </w:trPr>
        <w:tc>
          <w:tcPr>
            <w:tcW w:w="9315"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tcPr>
          <w:p w14:paraId="7E0AF320" w14:textId="77777777" w:rsidR="008C4C79" w:rsidRDefault="03B40479" w:rsidP="008C4C79">
            <w:pPr>
              <w:spacing w:before="40" w:after="20"/>
              <w:rPr>
                <w:rFonts w:cstheme="minorHAnsi"/>
                <w:sz w:val="20"/>
                <w:szCs w:val="20"/>
              </w:rPr>
            </w:pPr>
            <w:r w:rsidRPr="008C4C79">
              <w:rPr>
                <w:rFonts w:eastAsiaTheme="minorEastAsia" w:cstheme="minorHAnsi"/>
                <w:b/>
                <w:bCs/>
                <w:color w:val="000000" w:themeColor="text1"/>
                <w:sz w:val="20"/>
                <w:szCs w:val="20"/>
              </w:rPr>
              <w:t>Primary Responsibilities/Essential Job Duties:</w:t>
            </w:r>
            <w:r w:rsidR="008C4C79" w:rsidRPr="008C4C79">
              <w:rPr>
                <w:rFonts w:cstheme="minorHAnsi"/>
                <w:sz w:val="20"/>
                <w:szCs w:val="20"/>
              </w:rPr>
              <w:t xml:space="preserve"> </w:t>
            </w:r>
          </w:p>
          <w:p w14:paraId="1CB40A25" w14:textId="67AC6690" w:rsidR="00283C83" w:rsidRPr="00283C83" w:rsidRDefault="00283C83" w:rsidP="00283C83">
            <w:pPr>
              <w:numPr>
                <w:ilvl w:val="0"/>
                <w:numId w:val="16"/>
              </w:numPr>
              <w:spacing w:after="0" w:line="240" w:lineRule="auto"/>
            </w:pPr>
            <w:r>
              <w:t>Work</w:t>
            </w:r>
            <w:r w:rsidR="00E75A96">
              <w:t>s</w:t>
            </w:r>
            <w:r>
              <w:t xml:space="preserve"> primarily outdoors to identify and build rapport with homeless individuals and families living on the street or in places not meant for habitation who have mental illness, or mental illness and substance abuse</w:t>
            </w:r>
          </w:p>
          <w:p w14:paraId="7E337201" w14:textId="77777777" w:rsidR="006766A6" w:rsidRDefault="00283C83" w:rsidP="00283C83">
            <w:pPr>
              <w:numPr>
                <w:ilvl w:val="0"/>
                <w:numId w:val="16"/>
              </w:numPr>
              <w:spacing w:after="0" w:line="240" w:lineRule="auto"/>
            </w:pPr>
            <w:r>
              <w:t>Demonstrates care and develops significant trust with client while maintaining strong boundaries in client relationships</w:t>
            </w:r>
          </w:p>
          <w:p w14:paraId="7A8CAEFC" w14:textId="77777777" w:rsidR="00283C83" w:rsidRDefault="00283C83" w:rsidP="00283C83">
            <w:pPr>
              <w:numPr>
                <w:ilvl w:val="0"/>
                <w:numId w:val="16"/>
              </w:numPr>
              <w:spacing w:after="0" w:line="240" w:lineRule="auto"/>
            </w:pPr>
            <w:r>
              <w:t>Becomes part of each community’s local housing prioritization team, or works diligently to aid in the development of prioritization for housing within the community</w:t>
            </w:r>
          </w:p>
          <w:p w14:paraId="7CB45CD5" w14:textId="0D2BFFBE" w:rsidR="00283C83" w:rsidRDefault="00283C83" w:rsidP="00283C83">
            <w:pPr>
              <w:numPr>
                <w:ilvl w:val="0"/>
                <w:numId w:val="16"/>
              </w:numPr>
              <w:spacing w:after="0" w:line="240" w:lineRule="auto"/>
            </w:pPr>
            <w:r>
              <w:t>Assists clients in breaking the cycle of homelessness by moving them from the street to appropriate housing and accessing necessary social services resources using the Housing First philosophy</w:t>
            </w:r>
          </w:p>
          <w:p w14:paraId="698CBE36" w14:textId="77777777" w:rsidR="00283C83" w:rsidRDefault="00283C83" w:rsidP="00283C83">
            <w:pPr>
              <w:numPr>
                <w:ilvl w:val="0"/>
                <w:numId w:val="16"/>
              </w:numPr>
              <w:spacing w:after="0" w:line="240" w:lineRule="auto"/>
            </w:pPr>
            <w:r>
              <w:t>Provides individualized client support throughout the entire journey by helping each client develop a plan to address their barriers and access housing services</w:t>
            </w:r>
          </w:p>
          <w:p w14:paraId="7414F485" w14:textId="77777777" w:rsidR="00283C83" w:rsidRDefault="00283C83" w:rsidP="00283C83">
            <w:pPr>
              <w:numPr>
                <w:ilvl w:val="0"/>
                <w:numId w:val="16"/>
              </w:numPr>
              <w:spacing w:after="0" w:line="240" w:lineRule="auto"/>
            </w:pPr>
            <w:r>
              <w:t>Assists clients in accessing mental health services, substance abuse treatment, and resources for harm reduction</w:t>
            </w:r>
          </w:p>
          <w:p w14:paraId="05442FE2" w14:textId="77777777" w:rsidR="00E75A96" w:rsidRDefault="00E75A96" w:rsidP="00E75A96">
            <w:pPr>
              <w:numPr>
                <w:ilvl w:val="0"/>
                <w:numId w:val="16"/>
              </w:numPr>
              <w:spacing w:after="0" w:line="240" w:lineRule="auto"/>
            </w:pPr>
            <w:r>
              <w:t>Takes the lead on helping housing programs locate people living outdoors</w:t>
            </w:r>
          </w:p>
          <w:p w14:paraId="063B3A56" w14:textId="77777777" w:rsidR="00E75A96" w:rsidRDefault="00E75A96" w:rsidP="00E75A96">
            <w:pPr>
              <w:numPr>
                <w:ilvl w:val="0"/>
                <w:numId w:val="16"/>
              </w:numPr>
              <w:spacing w:after="0" w:line="240" w:lineRule="auto"/>
            </w:pPr>
            <w:r>
              <w:lastRenderedPageBreak/>
              <w:t>Identifies local landlords to secure housing units and negotiable rates, and processes rental assistance paperwork for payment</w:t>
            </w:r>
          </w:p>
          <w:p w14:paraId="0233872E" w14:textId="5815F7C8" w:rsidR="00E75A96" w:rsidRDefault="00E75A96" w:rsidP="00E75A96">
            <w:pPr>
              <w:numPr>
                <w:ilvl w:val="0"/>
                <w:numId w:val="16"/>
              </w:numPr>
              <w:spacing w:after="0" w:line="240" w:lineRule="auto"/>
            </w:pPr>
            <w:r>
              <w:t>Provides individualized client support using evidence-based case management tools throughout the entire journey by helping each client develop a plan to address their barriers, increase their income, and obtain and sustain permanent housing</w:t>
            </w:r>
          </w:p>
          <w:p w14:paraId="0697AA5D" w14:textId="77777777" w:rsidR="00E75A96" w:rsidRDefault="00E75A96" w:rsidP="00E75A96">
            <w:pPr>
              <w:numPr>
                <w:ilvl w:val="0"/>
                <w:numId w:val="16"/>
              </w:numPr>
              <w:spacing w:after="0" w:line="240" w:lineRule="auto"/>
            </w:pPr>
            <w:r>
              <w:t>Participates in training opportunities when available, including but not limited to: Cultural Competency, Motivational Interviewing, Suicide Prevention, Trauma-Informed Care, Person-Centered Care, use of the VI-SPDAT, SPDAT, Housing First, Critical Time Intervention and Housing Procurement and Support</w:t>
            </w:r>
          </w:p>
          <w:p w14:paraId="0486FC76" w14:textId="1BA25289" w:rsidR="00E75A96" w:rsidRDefault="00E75A96" w:rsidP="00E75A96">
            <w:pPr>
              <w:numPr>
                <w:ilvl w:val="0"/>
                <w:numId w:val="16"/>
              </w:numPr>
              <w:spacing w:after="0" w:line="240" w:lineRule="auto"/>
            </w:pPr>
            <w:r>
              <w:t>Maintains a caseload of no more than 15 to 20 households at any given time, though more may require service based on need</w:t>
            </w:r>
          </w:p>
          <w:p w14:paraId="6A80964C" w14:textId="77777777" w:rsidR="00E75A96" w:rsidRDefault="00E75A96" w:rsidP="00E75A96">
            <w:pPr>
              <w:numPr>
                <w:ilvl w:val="0"/>
                <w:numId w:val="16"/>
              </w:numPr>
              <w:spacing w:after="0" w:line="240" w:lineRule="auto"/>
            </w:pPr>
            <w:r>
              <w:t>Successfully moves 75% of annual caseload to permanent or temporary housing destinations</w:t>
            </w:r>
          </w:p>
          <w:p w14:paraId="29D448CF" w14:textId="046C6FCF" w:rsidR="00E75A96" w:rsidRPr="00283C83" w:rsidRDefault="00E75A96" w:rsidP="00E75A96">
            <w:pPr>
              <w:numPr>
                <w:ilvl w:val="0"/>
                <w:numId w:val="16"/>
              </w:numPr>
              <w:spacing w:after="0" w:line="240" w:lineRule="auto"/>
            </w:pPr>
            <w:r>
              <w:t>Complies with all applicable standards of the WVCEH Personnel Manual and WVCEH Policies and Procedures</w:t>
            </w:r>
          </w:p>
        </w:tc>
      </w:tr>
      <w:tr w:rsidR="03B40479" w14:paraId="3F301369" w14:textId="77777777" w:rsidTr="03B40479">
        <w:trPr>
          <w:trHeight w:val="300"/>
        </w:trPr>
        <w:tc>
          <w:tcPr>
            <w:tcW w:w="9330"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tcPr>
          <w:p w14:paraId="36A172CB" w14:textId="4C24F896" w:rsidR="03B40479" w:rsidRDefault="03B40479" w:rsidP="03B40479">
            <w:pPr>
              <w:spacing w:before="60" w:after="20"/>
              <w:rPr>
                <w:rFonts w:eastAsiaTheme="minorEastAsia"/>
                <w:color w:val="000000" w:themeColor="text1"/>
                <w:sz w:val="20"/>
                <w:szCs w:val="20"/>
              </w:rPr>
            </w:pPr>
            <w:r w:rsidRPr="03B40479">
              <w:rPr>
                <w:rFonts w:eastAsiaTheme="minorEastAsia"/>
                <w:b/>
                <w:bCs/>
                <w:color w:val="000000" w:themeColor="text1"/>
                <w:sz w:val="20"/>
                <w:szCs w:val="20"/>
              </w:rPr>
              <w:lastRenderedPageBreak/>
              <w:t xml:space="preserve">PHYSICAL / ENVIRONMENTAL DEMANDS: </w:t>
            </w:r>
            <w:r w:rsidRPr="03B40479">
              <w:rPr>
                <w:rFonts w:eastAsiaTheme="minorEastAsia"/>
                <w:b/>
                <w:bCs/>
                <w:i/>
                <w:iCs/>
                <w:color w:val="000000" w:themeColor="text1"/>
                <w:sz w:val="20"/>
                <w:szCs w:val="20"/>
              </w:rPr>
              <w:t>The table below shows how much on-the-job time is spent on the following physical activities:</w:t>
            </w:r>
          </w:p>
        </w:tc>
      </w:tr>
      <w:tr w:rsidR="03B40479" w14:paraId="398748B1" w14:textId="77777777" w:rsidTr="03B40479">
        <w:trPr>
          <w:trHeight w:val="525"/>
        </w:trPr>
        <w:tc>
          <w:tcPr>
            <w:tcW w:w="408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02ED285D" w14:textId="06611CE3" w:rsidR="03B40479" w:rsidRDefault="03B40479" w:rsidP="03B40479">
            <w:pPr>
              <w:spacing w:before="60" w:after="20"/>
              <w:jc w:val="center"/>
              <w:rPr>
                <w:rFonts w:eastAsiaTheme="minorEastAsia"/>
                <w:color w:val="000000" w:themeColor="text1"/>
                <w:sz w:val="20"/>
                <w:szCs w:val="20"/>
              </w:rPr>
            </w:pPr>
            <w:r w:rsidRPr="03B40479">
              <w:rPr>
                <w:rFonts w:eastAsiaTheme="minorEastAsia"/>
                <w:b/>
                <w:bCs/>
                <w:color w:val="000000" w:themeColor="text1"/>
                <w:sz w:val="20"/>
                <w:szCs w:val="20"/>
              </w:rPr>
              <w:t>ACTIVITY:</w:t>
            </w:r>
          </w:p>
        </w:tc>
        <w:tc>
          <w:tcPr>
            <w:tcW w:w="1140" w:type="dxa"/>
            <w:gridSpan w:val="2"/>
            <w:tcBorders>
              <w:top w:val="nil"/>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63088104" w14:textId="33FD0AD1" w:rsidR="03B40479" w:rsidRDefault="03B40479" w:rsidP="03B40479">
            <w:pPr>
              <w:spacing w:before="60" w:after="20"/>
              <w:jc w:val="center"/>
              <w:rPr>
                <w:rFonts w:eastAsiaTheme="minorEastAsia"/>
                <w:color w:val="000000" w:themeColor="text1"/>
                <w:sz w:val="20"/>
                <w:szCs w:val="20"/>
              </w:rPr>
            </w:pPr>
            <w:r w:rsidRPr="03B40479">
              <w:rPr>
                <w:rFonts w:eastAsiaTheme="minorEastAsia"/>
                <w:b/>
                <w:bCs/>
                <w:color w:val="000000" w:themeColor="text1"/>
                <w:sz w:val="20"/>
                <w:szCs w:val="20"/>
              </w:rPr>
              <w:t>None</w:t>
            </w:r>
          </w:p>
        </w:tc>
        <w:tc>
          <w:tcPr>
            <w:tcW w:w="1140" w:type="dxa"/>
            <w:gridSpan w:val="2"/>
            <w:tcBorders>
              <w:top w:val="nil"/>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3CDB3875" w14:textId="6B9D2101" w:rsidR="03B40479" w:rsidRDefault="03B40479" w:rsidP="03B40479">
            <w:pPr>
              <w:spacing w:before="60" w:after="20"/>
              <w:jc w:val="center"/>
              <w:rPr>
                <w:rFonts w:eastAsiaTheme="minorEastAsia"/>
                <w:color w:val="000000" w:themeColor="text1"/>
                <w:sz w:val="20"/>
                <w:szCs w:val="20"/>
              </w:rPr>
            </w:pPr>
            <w:r w:rsidRPr="03B40479">
              <w:rPr>
                <w:rFonts w:eastAsiaTheme="minorEastAsia"/>
                <w:b/>
                <w:bCs/>
                <w:color w:val="000000" w:themeColor="text1"/>
                <w:sz w:val="20"/>
                <w:szCs w:val="20"/>
              </w:rPr>
              <w:t>Under 1/3</w:t>
            </w:r>
          </w:p>
        </w:tc>
        <w:tc>
          <w:tcPr>
            <w:tcW w:w="1125" w:type="dxa"/>
            <w:tcBorders>
              <w:top w:val="nil"/>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32157A61" w14:textId="085A2AC4" w:rsidR="03B40479" w:rsidRDefault="03B40479" w:rsidP="03B40479">
            <w:pPr>
              <w:spacing w:before="60" w:after="20"/>
              <w:jc w:val="center"/>
              <w:rPr>
                <w:rFonts w:eastAsiaTheme="minorEastAsia"/>
                <w:color w:val="000000" w:themeColor="text1"/>
                <w:sz w:val="20"/>
                <w:szCs w:val="20"/>
              </w:rPr>
            </w:pPr>
            <w:r w:rsidRPr="03B40479">
              <w:rPr>
                <w:rFonts w:eastAsiaTheme="minorEastAsia"/>
                <w:b/>
                <w:bCs/>
                <w:color w:val="000000" w:themeColor="text1"/>
                <w:sz w:val="20"/>
                <w:szCs w:val="20"/>
              </w:rPr>
              <w:t>1/3 to 2/3</w:t>
            </w:r>
          </w:p>
        </w:tc>
        <w:tc>
          <w:tcPr>
            <w:tcW w:w="1845" w:type="dxa"/>
            <w:gridSpan w:val="2"/>
            <w:tcBorders>
              <w:top w:val="nil"/>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3C44EE14" w14:textId="3F0DAF89" w:rsidR="03B40479" w:rsidRDefault="03B40479" w:rsidP="03B40479">
            <w:pPr>
              <w:spacing w:before="60" w:after="20"/>
              <w:jc w:val="center"/>
              <w:rPr>
                <w:rFonts w:eastAsiaTheme="minorEastAsia"/>
                <w:color w:val="000000" w:themeColor="text1"/>
                <w:sz w:val="20"/>
                <w:szCs w:val="20"/>
              </w:rPr>
            </w:pPr>
            <w:r w:rsidRPr="03B40479">
              <w:rPr>
                <w:rFonts w:eastAsiaTheme="minorEastAsia"/>
                <w:b/>
                <w:bCs/>
                <w:color w:val="000000" w:themeColor="text1"/>
                <w:sz w:val="20"/>
                <w:szCs w:val="20"/>
              </w:rPr>
              <w:t>Over 2/3</w:t>
            </w:r>
          </w:p>
        </w:tc>
      </w:tr>
      <w:tr w:rsidR="03B40479" w14:paraId="23D6D3CE" w14:textId="77777777" w:rsidTr="03B40479">
        <w:trPr>
          <w:trHeight w:val="315"/>
        </w:trPr>
        <w:tc>
          <w:tcPr>
            <w:tcW w:w="4080" w:type="dxa"/>
            <w:gridSpan w:val="2"/>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F1B23D1" w14:textId="27953777" w:rsidR="03B40479" w:rsidRDefault="03B40479" w:rsidP="03B40479">
            <w:pPr>
              <w:spacing w:before="60" w:after="20"/>
              <w:jc w:val="right"/>
              <w:rPr>
                <w:rFonts w:eastAsiaTheme="minorEastAsia"/>
                <w:color w:val="000000" w:themeColor="text1"/>
                <w:sz w:val="20"/>
                <w:szCs w:val="20"/>
              </w:rPr>
            </w:pPr>
            <w:r w:rsidRPr="03B40479">
              <w:rPr>
                <w:rFonts w:eastAsiaTheme="minorEastAsia"/>
                <w:color w:val="000000" w:themeColor="text1"/>
                <w:sz w:val="20"/>
                <w:szCs w:val="20"/>
              </w:rPr>
              <w:t>Standing</w:t>
            </w:r>
          </w:p>
        </w:tc>
        <w:tc>
          <w:tcPr>
            <w:tcW w:w="1140" w:type="dxa"/>
            <w:gridSpan w:val="2"/>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B9CEFE8" w14:textId="274C0F38" w:rsidR="03B40479" w:rsidRDefault="03B40479" w:rsidP="03B40479">
            <w:pPr>
              <w:spacing w:before="60" w:after="20"/>
              <w:jc w:val="center"/>
              <w:rPr>
                <w:rFonts w:eastAsiaTheme="minorEastAsia"/>
                <w:color w:val="000000" w:themeColor="text1"/>
                <w:sz w:val="20"/>
                <w:szCs w:val="20"/>
              </w:rPr>
            </w:pPr>
          </w:p>
        </w:tc>
        <w:tc>
          <w:tcPr>
            <w:tcW w:w="1140" w:type="dxa"/>
            <w:gridSpan w:val="2"/>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C887DE6" w14:textId="7DEA2228" w:rsidR="03B40479" w:rsidRDefault="03B40479" w:rsidP="03B40479">
            <w:pPr>
              <w:spacing w:before="60" w:after="20"/>
              <w:jc w:val="center"/>
              <w:rPr>
                <w:rFonts w:eastAsiaTheme="minorEastAsia"/>
                <w:color w:val="000000" w:themeColor="text1"/>
                <w:sz w:val="20"/>
                <w:szCs w:val="20"/>
              </w:rPr>
            </w:pPr>
          </w:p>
        </w:tc>
        <w:tc>
          <w:tcPr>
            <w:tcW w:w="112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0D4FF9C" w14:textId="430AC8B3" w:rsidR="37173203" w:rsidRDefault="37173203" w:rsidP="03B40479">
            <w:pPr>
              <w:spacing w:before="60" w:after="20"/>
              <w:jc w:val="center"/>
              <w:rPr>
                <w:rFonts w:eastAsiaTheme="minorEastAsia"/>
                <w:color w:val="000000" w:themeColor="text1"/>
                <w:sz w:val="20"/>
                <w:szCs w:val="20"/>
              </w:rPr>
            </w:pPr>
          </w:p>
        </w:tc>
        <w:tc>
          <w:tcPr>
            <w:tcW w:w="1845" w:type="dxa"/>
            <w:gridSpan w:val="2"/>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39D0074" w14:textId="38C971CF" w:rsidR="03B40479" w:rsidRDefault="00E75A96" w:rsidP="03B40479">
            <w:pPr>
              <w:spacing w:before="60" w:after="20"/>
              <w:jc w:val="center"/>
              <w:rPr>
                <w:rFonts w:eastAsiaTheme="minorEastAsia"/>
                <w:color w:val="000000" w:themeColor="text1"/>
                <w:sz w:val="20"/>
                <w:szCs w:val="20"/>
              </w:rPr>
            </w:pPr>
            <w:r>
              <w:rPr>
                <w:rFonts w:eastAsiaTheme="minorEastAsia"/>
                <w:color w:val="000000" w:themeColor="text1"/>
                <w:sz w:val="20"/>
                <w:szCs w:val="20"/>
              </w:rPr>
              <w:t>x</w:t>
            </w:r>
          </w:p>
        </w:tc>
      </w:tr>
      <w:tr w:rsidR="03B40479" w14:paraId="382E2D54" w14:textId="77777777" w:rsidTr="03B40479">
        <w:trPr>
          <w:trHeight w:val="315"/>
        </w:trPr>
        <w:tc>
          <w:tcPr>
            <w:tcW w:w="4080" w:type="dxa"/>
            <w:gridSpan w:val="2"/>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49576E9" w14:textId="2AB30DC3" w:rsidR="03B40479" w:rsidRDefault="03B40479" w:rsidP="03B40479">
            <w:pPr>
              <w:spacing w:before="60" w:after="20"/>
              <w:jc w:val="right"/>
              <w:rPr>
                <w:rFonts w:eastAsiaTheme="minorEastAsia"/>
                <w:color w:val="000000" w:themeColor="text1"/>
                <w:sz w:val="20"/>
                <w:szCs w:val="20"/>
              </w:rPr>
            </w:pPr>
            <w:r w:rsidRPr="03B40479">
              <w:rPr>
                <w:rFonts w:eastAsiaTheme="minorEastAsia"/>
                <w:color w:val="000000" w:themeColor="text1"/>
                <w:sz w:val="20"/>
                <w:szCs w:val="20"/>
              </w:rPr>
              <w:t>Walking</w:t>
            </w:r>
          </w:p>
        </w:tc>
        <w:tc>
          <w:tcPr>
            <w:tcW w:w="1140" w:type="dxa"/>
            <w:gridSpan w:val="2"/>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89E2074" w14:textId="214903C8" w:rsidR="03B40479" w:rsidRDefault="03B40479" w:rsidP="03B40479">
            <w:pPr>
              <w:spacing w:before="60" w:after="20"/>
              <w:jc w:val="center"/>
              <w:rPr>
                <w:rFonts w:eastAsiaTheme="minorEastAsia"/>
                <w:color w:val="000000" w:themeColor="text1"/>
                <w:sz w:val="20"/>
                <w:szCs w:val="20"/>
              </w:rPr>
            </w:pPr>
          </w:p>
        </w:tc>
        <w:tc>
          <w:tcPr>
            <w:tcW w:w="1140" w:type="dxa"/>
            <w:gridSpan w:val="2"/>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6A5BF4F" w14:textId="19EB961A" w:rsidR="03B40479" w:rsidRDefault="03B40479" w:rsidP="03B40479">
            <w:pPr>
              <w:spacing w:before="60" w:after="20"/>
              <w:jc w:val="center"/>
              <w:rPr>
                <w:rFonts w:eastAsiaTheme="minorEastAsia"/>
                <w:color w:val="000000" w:themeColor="text1"/>
                <w:sz w:val="20"/>
                <w:szCs w:val="20"/>
              </w:rPr>
            </w:pPr>
          </w:p>
        </w:tc>
        <w:tc>
          <w:tcPr>
            <w:tcW w:w="112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1174FB8" w14:textId="0FC24A74" w:rsidR="4B588B96" w:rsidRDefault="4B588B96" w:rsidP="03B40479">
            <w:pPr>
              <w:spacing w:before="60" w:after="20"/>
              <w:jc w:val="center"/>
              <w:rPr>
                <w:rFonts w:eastAsiaTheme="minorEastAsia"/>
                <w:color w:val="000000" w:themeColor="text1"/>
                <w:sz w:val="20"/>
                <w:szCs w:val="20"/>
              </w:rPr>
            </w:pPr>
          </w:p>
        </w:tc>
        <w:tc>
          <w:tcPr>
            <w:tcW w:w="1845" w:type="dxa"/>
            <w:gridSpan w:val="2"/>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7443B9E" w14:textId="231FE6F2" w:rsidR="03B40479" w:rsidRDefault="00E75A96" w:rsidP="00E75A96">
            <w:pPr>
              <w:spacing w:before="60" w:after="20"/>
              <w:jc w:val="center"/>
              <w:rPr>
                <w:rFonts w:eastAsiaTheme="minorEastAsia"/>
                <w:color w:val="000000" w:themeColor="text1"/>
                <w:sz w:val="20"/>
                <w:szCs w:val="20"/>
              </w:rPr>
            </w:pPr>
            <w:r>
              <w:rPr>
                <w:rFonts w:eastAsiaTheme="minorEastAsia"/>
                <w:color w:val="000000" w:themeColor="text1"/>
                <w:sz w:val="20"/>
                <w:szCs w:val="20"/>
              </w:rPr>
              <w:t>x</w:t>
            </w:r>
          </w:p>
        </w:tc>
      </w:tr>
      <w:tr w:rsidR="03B40479" w14:paraId="6BFDD5E0" w14:textId="77777777" w:rsidTr="03B40479">
        <w:trPr>
          <w:trHeight w:val="315"/>
        </w:trPr>
        <w:tc>
          <w:tcPr>
            <w:tcW w:w="4080" w:type="dxa"/>
            <w:gridSpan w:val="2"/>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FF518F9" w14:textId="6EB12672" w:rsidR="03B40479" w:rsidRDefault="03B40479" w:rsidP="03B40479">
            <w:pPr>
              <w:spacing w:before="60" w:after="20"/>
              <w:jc w:val="right"/>
              <w:rPr>
                <w:rFonts w:eastAsiaTheme="minorEastAsia"/>
                <w:color w:val="000000" w:themeColor="text1"/>
                <w:sz w:val="20"/>
                <w:szCs w:val="20"/>
              </w:rPr>
            </w:pPr>
            <w:r w:rsidRPr="03B40479">
              <w:rPr>
                <w:rFonts w:eastAsiaTheme="minorEastAsia"/>
                <w:color w:val="000000" w:themeColor="text1"/>
                <w:sz w:val="20"/>
                <w:szCs w:val="20"/>
              </w:rPr>
              <w:t>Sitting</w:t>
            </w:r>
          </w:p>
        </w:tc>
        <w:tc>
          <w:tcPr>
            <w:tcW w:w="1140" w:type="dxa"/>
            <w:gridSpan w:val="2"/>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4888059" w14:textId="6568CE78" w:rsidR="03B40479" w:rsidRDefault="03B40479" w:rsidP="03B40479">
            <w:pPr>
              <w:spacing w:before="60" w:after="20"/>
              <w:jc w:val="center"/>
              <w:rPr>
                <w:rFonts w:eastAsiaTheme="minorEastAsia"/>
                <w:color w:val="000000" w:themeColor="text1"/>
                <w:sz w:val="20"/>
                <w:szCs w:val="20"/>
              </w:rPr>
            </w:pPr>
          </w:p>
        </w:tc>
        <w:tc>
          <w:tcPr>
            <w:tcW w:w="1140" w:type="dxa"/>
            <w:gridSpan w:val="2"/>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35FFB9A" w14:textId="71682AB7" w:rsidR="03B40479" w:rsidRDefault="00E75A96" w:rsidP="03B40479">
            <w:pPr>
              <w:spacing w:before="60" w:after="20"/>
              <w:jc w:val="center"/>
              <w:rPr>
                <w:rFonts w:eastAsiaTheme="minorEastAsia"/>
                <w:color w:val="000000" w:themeColor="text1"/>
                <w:sz w:val="20"/>
                <w:szCs w:val="20"/>
              </w:rPr>
            </w:pPr>
            <w:r>
              <w:rPr>
                <w:rFonts w:eastAsiaTheme="minorEastAsia"/>
                <w:color w:val="000000" w:themeColor="text1"/>
                <w:sz w:val="20"/>
                <w:szCs w:val="20"/>
              </w:rPr>
              <w:t>x</w:t>
            </w:r>
          </w:p>
        </w:tc>
        <w:tc>
          <w:tcPr>
            <w:tcW w:w="112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FCC52DC" w14:textId="1C6F03BB" w:rsidR="03B40479" w:rsidRDefault="03B40479" w:rsidP="03B40479">
            <w:pPr>
              <w:spacing w:before="60" w:after="20"/>
              <w:jc w:val="center"/>
              <w:rPr>
                <w:rFonts w:eastAsiaTheme="minorEastAsia"/>
                <w:color w:val="000000" w:themeColor="text1"/>
                <w:sz w:val="20"/>
                <w:szCs w:val="20"/>
              </w:rPr>
            </w:pPr>
          </w:p>
        </w:tc>
        <w:tc>
          <w:tcPr>
            <w:tcW w:w="1845" w:type="dxa"/>
            <w:gridSpan w:val="2"/>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36D2A5A" w14:textId="10E30CA1" w:rsidR="03B40479" w:rsidRDefault="03B40479" w:rsidP="03B40479">
            <w:pPr>
              <w:spacing w:before="60" w:after="20"/>
              <w:jc w:val="center"/>
              <w:rPr>
                <w:rFonts w:eastAsiaTheme="minorEastAsia"/>
                <w:color w:val="000000" w:themeColor="text1"/>
                <w:sz w:val="20"/>
                <w:szCs w:val="20"/>
              </w:rPr>
            </w:pPr>
          </w:p>
        </w:tc>
      </w:tr>
      <w:tr w:rsidR="03B40479" w14:paraId="2B11B3F2" w14:textId="77777777" w:rsidTr="03B40479">
        <w:trPr>
          <w:trHeight w:val="315"/>
        </w:trPr>
        <w:tc>
          <w:tcPr>
            <w:tcW w:w="4080" w:type="dxa"/>
            <w:gridSpan w:val="2"/>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D571B7B" w14:textId="0950F34A" w:rsidR="03B40479" w:rsidRDefault="03B40479" w:rsidP="03B40479">
            <w:pPr>
              <w:spacing w:before="60" w:after="20"/>
              <w:jc w:val="right"/>
              <w:rPr>
                <w:rFonts w:eastAsiaTheme="minorEastAsia"/>
                <w:color w:val="000000" w:themeColor="text1"/>
                <w:sz w:val="20"/>
                <w:szCs w:val="20"/>
              </w:rPr>
            </w:pPr>
            <w:r w:rsidRPr="03B40479">
              <w:rPr>
                <w:rFonts w:eastAsiaTheme="minorEastAsia"/>
                <w:color w:val="000000" w:themeColor="text1"/>
                <w:sz w:val="20"/>
                <w:szCs w:val="20"/>
              </w:rPr>
              <w:t>Using hands to finger, handle or feel</w:t>
            </w:r>
          </w:p>
        </w:tc>
        <w:tc>
          <w:tcPr>
            <w:tcW w:w="1140" w:type="dxa"/>
            <w:gridSpan w:val="2"/>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5EA0EA9" w14:textId="479DEB23" w:rsidR="03B40479" w:rsidRDefault="03B40479" w:rsidP="03B40479">
            <w:pPr>
              <w:spacing w:before="60" w:after="20"/>
              <w:jc w:val="center"/>
              <w:rPr>
                <w:rFonts w:eastAsiaTheme="minorEastAsia"/>
                <w:color w:val="000000" w:themeColor="text1"/>
                <w:sz w:val="20"/>
                <w:szCs w:val="20"/>
              </w:rPr>
            </w:pPr>
          </w:p>
        </w:tc>
        <w:tc>
          <w:tcPr>
            <w:tcW w:w="1140" w:type="dxa"/>
            <w:gridSpan w:val="2"/>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9185347" w14:textId="58E2D3C5" w:rsidR="03B40479" w:rsidRDefault="00E75A96" w:rsidP="03B40479">
            <w:pPr>
              <w:spacing w:before="60" w:after="20"/>
              <w:jc w:val="center"/>
              <w:rPr>
                <w:rFonts w:eastAsiaTheme="minorEastAsia"/>
                <w:color w:val="000000" w:themeColor="text1"/>
                <w:sz w:val="20"/>
                <w:szCs w:val="20"/>
              </w:rPr>
            </w:pPr>
            <w:r>
              <w:rPr>
                <w:rFonts w:eastAsiaTheme="minorEastAsia"/>
                <w:color w:val="000000" w:themeColor="text1"/>
                <w:sz w:val="20"/>
                <w:szCs w:val="20"/>
              </w:rPr>
              <w:t>x</w:t>
            </w:r>
          </w:p>
        </w:tc>
        <w:tc>
          <w:tcPr>
            <w:tcW w:w="112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3971A56" w14:textId="07D0C7C1" w:rsidR="03B40479" w:rsidRDefault="03B40479" w:rsidP="03B40479">
            <w:pPr>
              <w:spacing w:before="60" w:after="20"/>
              <w:jc w:val="center"/>
              <w:rPr>
                <w:rFonts w:eastAsiaTheme="minorEastAsia"/>
                <w:color w:val="000000" w:themeColor="text1"/>
                <w:sz w:val="20"/>
                <w:szCs w:val="20"/>
              </w:rPr>
            </w:pPr>
          </w:p>
        </w:tc>
        <w:tc>
          <w:tcPr>
            <w:tcW w:w="1845" w:type="dxa"/>
            <w:gridSpan w:val="2"/>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E649B6E" w14:textId="1A2D5A03" w:rsidR="03B40479" w:rsidRDefault="03B40479" w:rsidP="03B40479">
            <w:pPr>
              <w:spacing w:before="60" w:after="20"/>
              <w:jc w:val="center"/>
              <w:rPr>
                <w:rFonts w:eastAsiaTheme="minorEastAsia"/>
                <w:color w:val="000000" w:themeColor="text1"/>
                <w:sz w:val="20"/>
                <w:szCs w:val="20"/>
              </w:rPr>
            </w:pPr>
          </w:p>
        </w:tc>
      </w:tr>
      <w:tr w:rsidR="03B40479" w14:paraId="7B006F77" w14:textId="77777777" w:rsidTr="03B40479">
        <w:trPr>
          <w:trHeight w:val="315"/>
        </w:trPr>
        <w:tc>
          <w:tcPr>
            <w:tcW w:w="4080" w:type="dxa"/>
            <w:gridSpan w:val="2"/>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8503A44" w14:textId="33B87161" w:rsidR="03B40479" w:rsidRDefault="03B40479" w:rsidP="03B40479">
            <w:pPr>
              <w:spacing w:before="60" w:after="20"/>
              <w:jc w:val="right"/>
              <w:rPr>
                <w:rFonts w:eastAsiaTheme="minorEastAsia"/>
                <w:color w:val="000000" w:themeColor="text1"/>
                <w:sz w:val="20"/>
                <w:szCs w:val="20"/>
              </w:rPr>
            </w:pPr>
            <w:r w:rsidRPr="03B40479">
              <w:rPr>
                <w:rFonts w:eastAsiaTheme="minorEastAsia"/>
                <w:color w:val="000000" w:themeColor="text1"/>
                <w:sz w:val="20"/>
                <w:szCs w:val="20"/>
              </w:rPr>
              <w:t>Reaching with hands and arms</w:t>
            </w:r>
          </w:p>
        </w:tc>
        <w:tc>
          <w:tcPr>
            <w:tcW w:w="1140" w:type="dxa"/>
            <w:gridSpan w:val="2"/>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327BAA0" w14:textId="13473C67" w:rsidR="03B40479" w:rsidRDefault="03B40479" w:rsidP="03B40479">
            <w:pPr>
              <w:spacing w:before="60" w:after="20"/>
              <w:jc w:val="center"/>
              <w:rPr>
                <w:rFonts w:eastAsiaTheme="minorEastAsia"/>
                <w:color w:val="000000" w:themeColor="text1"/>
                <w:sz w:val="20"/>
                <w:szCs w:val="20"/>
              </w:rPr>
            </w:pPr>
          </w:p>
        </w:tc>
        <w:tc>
          <w:tcPr>
            <w:tcW w:w="1140" w:type="dxa"/>
            <w:gridSpan w:val="2"/>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19065E4" w14:textId="19D39330" w:rsidR="03B40479" w:rsidRDefault="03B40479" w:rsidP="03B40479">
            <w:pPr>
              <w:spacing w:before="60" w:after="20"/>
              <w:jc w:val="center"/>
              <w:rPr>
                <w:rFonts w:eastAsiaTheme="minorEastAsia"/>
                <w:color w:val="000000" w:themeColor="text1"/>
                <w:sz w:val="20"/>
                <w:szCs w:val="20"/>
              </w:rPr>
            </w:pPr>
          </w:p>
        </w:tc>
        <w:tc>
          <w:tcPr>
            <w:tcW w:w="112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3DE05DF" w14:textId="67F81A67" w:rsidR="03B40479" w:rsidRDefault="03B40479" w:rsidP="03B40479">
            <w:pPr>
              <w:spacing w:before="60" w:after="20"/>
              <w:jc w:val="center"/>
              <w:rPr>
                <w:rFonts w:eastAsiaTheme="minorEastAsia"/>
                <w:color w:val="000000" w:themeColor="text1"/>
                <w:sz w:val="20"/>
                <w:szCs w:val="20"/>
              </w:rPr>
            </w:pPr>
          </w:p>
        </w:tc>
        <w:tc>
          <w:tcPr>
            <w:tcW w:w="1845" w:type="dxa"/>
            <w:gridSpan w:val="2"/>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0FF5E5D" w14:textId="3419C659" w:rsidR="03B40479" w:rsidRDefault="00E5585E" w:rsidP="03B40479">
            <w:pPr>
              <w:spacing w:before="60" w:after="20"/>
              <w:jc w:val="center"/>
              <w:rPr>
                <w:rFonts w:eastAsiaTheme="minorEastAsia"/>
                <w:color w:val="000000" w:themeColor="text1"/>
                <w:sz w:val="20"/>
                <w:szCs w:val="20"/>
              </w:rPr>
            </w:pPr>
            <w:r>
              <w:rPr>
                <w:rFonts w:eastAsiaTheme="minorEastAsia"/>
                <w:color w:val="000000" w:themeColor="text1"/>
                <w:sz w:val="20"/>
                <w:szCs w:val="20"/>
              </w:rPr>
              <w:t>x</w:t>
            </w:r>
          </w:p>
        </w:tc>
      </w:tr>
      <w:tr w:rsidR="03B40479" w14:paraId="359656CB" w14:textId="77777777" w:rsidTr="03B40479">
        <w:trPr>
          <w:trHeight w:val="315"/>
        </w:trPr>
        <w:tc>
          <w:tcPr>
            <w:tcW w:w="4080" w:type="dxa"/>
            <w:gridSpan w:val="2"/>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C83289D" w14:textId="69E34E2C" w:rsidR="03B40479" w:rsidRDefault="03B40479" w:rsidP="03B40479">
            <w:pPr>
              <w:spacing w:before="60" w:after="20"/>
              <w:jc w:val="right"/>
              <w:rPr>
                <w:rFonts w:eastAsiaTheme="minorEastAsia"/>
                <w:color w:val="000000" w:themeColor="text1"/>
                <w:sz w:val="20"/>
                <w:szCs w:val="20"/>
              </w:rPr>
            </w:pPr>
            <w:r w:rsidRPr="03B40479">
              <w:rPr>
                <w:rFonts w:eastAsiaTheme="minorEastAsia"/>
                <w:color w:val="000000" w:themeColor="text1"/>
                <w:sz w:val="20"/>
                <w:szCs w:val="20"/>
              </w:rPr>
              <w:t>Climbing or balancing</w:t>
            </w:r>
          </w:p>
        </w:tc>
        <w:tc>
          <w:tcPr>
            <w:tcW w:w="1140" w:type="dxa"/>
            <w:gridSpan w:val="2"/>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27B980D" w14:textId="443BB175" w:rsidR="03B40479" w:rsidRDefault="03B40479" w:rsidP="03B40479">
            <w:pPr>
              <w:spacing w:before="60" w:after="20"/>
              <w:jc w:val="center"/>
              <w:rPr>
                <w:rFonts w:eastAsiaTheme="minorEastAsia"/>
                <w:color w:val="000000" w:themeColor="text1"/>
                <w:sz w:val="20"/>
                <w:szCs w:val="20"/>
              </w:rPr>
            </w:pPr>
          </w:p>
        </w:tc>
        <w:tc>
          <w:tcPr>
            <w:tcW w:w="1140" w:type="dxa"/>
            <w:gridSpan w:val="2"/>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16C7B85" w14:textId="41139C76" w:rsidR="03B40479" w:rsidRDefault="00E75A96" w:rsidP="03B40479">
            <w:pPr>
              <w:spacing w:before="60" w:after="20"/>
              <w:jc w:val="center"/>
              <w:rPr>
                <w:rFonts w:eastAsiaTheme="minorEastAsia"/>
                <w:color w:val="000000" w:themeColor="text1"/>
                <w:sz w:val="20"/>
                <w:szCs w:val="20"/>
              </w:rPr>
            </w:pPr>
            <w:r>
              <w:rPr>
                <w:rFonts w:eastAsiaTheme="minorEastAsia"/>
                <w:color w:val="000000" w:themeColor="text1"/>
                <w:sz w:val="20"/>
                <w:szCs w:val="20"/>
              </w:rPr>
              <w:t>x</w:t>
            </w:r>
          </w:p>
        </w:tc>
        <w:tc>
          <w:tcPr>
            <w:tcW w:w="112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ADACDE4" w14:textId="0FEF203C" w:rsidR="03B40479" w:rsidRDefault="03B40479" w:rsidP="03B40479">
            <w:pPr>
              <w:spacing w:before="60" w:after="20"/>
              <w:jc w:val="center"/>
              <w:rPr>
                <w:rFonts w:eastAsiaTheme="minorEastAsia"/>
                <w:color w:val="000000" w:themeColor="text1"/>
                <w:sz w:val="20"/>
                <w:szCs w:val="20"/>
              </w:rPr>
            </w:pPr>
          </w:p>
        </w:tc>
        <w:tc>
          <w:tcPr>
            <w:tcW w:w="1845" w:type="dxa"/>
            <w:gridSpan w:val="2"/>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DC2A4D0" w14:textId="4DC3E87F" w:rsidR="03B40479" w:rsidRDefault="03B40479" w:rsidP="03B40479">
            <w:pPr>
              <w:spacing w:before="60" w:after="20"/>
              <w:jc w:val="center"/>
              <w:rPr>
                <w:rFonts w:eastAsiaTheme="minorEastAsia"/>
                <w:color w:val="000000" w:themeColor="text1"/>
                <w:sz w:val="20"/>
                <w:szCs w:val="20"/>
              </w:rPr>
            </w:pPr>
          </w:p>
        </w:tc>
      </w:tr>
      <w:tr w:rsidR="03B40479" w14:paraId="282BC1CE" w14:textId="77777777" w:rsidTr="03B40479">
        <w:trPr>
          <w:trHeight w:val="315"/>
        </w:trPr>
        <w:tc>
          <w:tcPr>
            <w:tcW w:w="4080" w:type="dxa"/>
            <w:gridSpan w:val="2"/>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D111E5F" w14:textId="0046A94C" w:rsidR="03B40479" w:rsidRDefault="03B40479" w:rsidP="03B40479">
            <w:pPr>
              <w:spacing w:before="60" w:after="20"/>
              <w:jc w:val="right"/>
              <w:rPr>
                <w:rFonts w:eastAsiaTheme="minorEastAsia"/>
                <w:color w:val="000000" w:themeColor="text1"/>
                <w:sz w:val="20"/>
                <w:szCs w:val="20"/>
              </w:rPr>
            </w:pPr>
            <w:r w:rsidRPr="03B40479">
              <w:rPr>
                <w:rFonts w:eastAsiaTheme="minorEastAsia"/>
                <w:color w:val="000000" w:themeColor="text1"/>
                <w:sz w:val="20"/>
                <w:szCs w:val="20"/>
              </w:rPr>
              <w:t>Stooping, kneeling, crouching, or crawling</w:t>
            </w:r>
          </w:p>
        </w:tc>
        <w:tc>
          <w:tcPr>
            <w:tcW w:w="1140" w:type="dxa"/>
            <w:gridSpan w:val="2"/>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D9DBED6" w14:textId="4001701C" w:rsidR="03B40479" w:rsidRDefault="03B40479" w:rsidP="03B40479">
            <w:pPr>
              <w:spacing w:before="60" w:after="20"/>
              <w:jc w:val="center"/>
              <w:rPr>
                <w:rFonts w:eastAsiaTheme="minorEastAsia"/>
                <w:color w:val="000000" w:themeColor="text1"/>
                <w:sz w:val="20"/>
                <w:szCs w:val="20"/>
              </w:rPr>
            </w:pPr>
          </w:p>
        </w:tc>
        <w:tc>
          <w:tcPr>
            <w:tcW w:w="1140" w:type="dxa"/>
            <w:gridSpan w:val="2"/>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BC67657" w14:textId="0DC667E2" w:rsidR="03B40479" w:rsidRDefault="03B40479" w:rsidP="03B40479">
            <w:pPr>
              <w:spacing w:before="60" w:after="20"/>
              <w:jc w:val="center"/>
              <w:rPr>
                <w:rFonts w:eastAsiaTheme="minorEastAsia"/>
                <w:color w:val="000000" w:themeColor="text1"/>
                <w:sz w:val="20"/>
                <w:szCs w:val="20"/>
              </w:rPr>
            </w:pPr>
            <w:r w:rsidRPr="03B40479">
              <w:rPr>
                <w:rFonts w:eastAsiaTheme="minorEastAsia"/>
                <w:color w:val="000000" w:themeColor="text1"/>
                <w:sz w:val="20"/>
                <w:szCs w:val="20"/>
              </w:rPr>
              <w:t>x</w:t>
            </w:r>
          </w:p>
        </w:tc>
        <w:tc>
          <w:tcPr>
            <w:tcW w:w="112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453596D" w14:textId="4C088888" w:rsidR="03B40479" w:rsidRDefault="03B40479" w:rsidP="03B40479">
            <w:pPr>
              <w:spacing w:before="60" w:after="20"/>
              <w:jc w:val="center"/>
              <w:rPr>
                <w:rFonts w:eastAsiaTheme="minorEastAsia"/>
                <w:color w:val="000000" w:themeColor="text1"/>
                <w:sz w:val="20"/>
                <w:szCs w:val="20"/>
              </w:rPr>
            </w:pPr>
          </w:p>
        </w:tc>
        <w:tc>
          <w:tcPr>
            <w:tcW w:w="1845" w:type="dxa"/>
            <w:gridSpan w:val="2"/>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114EA7A" w14:textId="7C4E3B41" w:rsidR="03B40479" w:rsidRDefault="03B40479" w:rsidP="03B40479">
            <w:pPr>
              <w:spacing w:before="60" w:after="20"/>
              <w:jc w:val="center"/>
              <w:rPr>
                <w:rFonts w:eastAsiaTheme="minorEastAsia"/>
                <w:color w:val="000000" w:themeColor="text1"/>
                <w:sz w:val="20"/>
                <w:szCs w:val="20"/>
              </w:rPr>
            </w:pPr>
          </w:p>
        </w:tc>
      </w:tr>
      <w:tr w:rsidR="03B40479" w14:paraId="0838C82B" w14:textId="77777777" w:rsidTr="03B40479">
        <w:trPr>
          <w:trHeight w:val="315"/>
        </w:trPr>
        <w:tc>
          <w:tcPr>
            <w:tcW w:w="4080" w:type="dxa"/>
            <w:gridSpan w:val="2"/>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ED369E5" w14:textId="2AF7642E" w:rsidR="03B40479" w:rsidRDefault="03B40479" w:rsidP="03B40479">
            <w:pPr>
              <w:spacing w:before="60" w:after="20"/>
              <w:jc w:val="right"/>
              <w:rPr>
                <w:rFonts w:eastAsiaTheme="minorEastAsia"/>
                <w:color w:val="000000" w:themeColor="text1"/>
                <w:sz w:val="20"/>
                <w:szCs w:val="20"/>
              </w:rPr>
            </w:pPr>
            <w:r w:rsidRPr="03B40479">
              <w:rPr>
                <w:rFonts w:eastAsiaTheme="minorEastAsia"/>
                <w:color w:val="000000" w:themeColor="text1"/>
                <w:sz w:val="20"/>
                <w:szCs w:val="20"/>
              </w:rPr>
              <w:t>Talking or hearing</w:t>
            </w:r>
          </w:p>
        </w:tc>
        <w:tc>
          <w:tcPr>
            <w:tcW w:w="1140" w:type="dxa"/>
            <w:gridSpan w:val="2"/>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C641F74" w14:textId="62165334" w:rsidR="03B40479" w:rsidRDefault="03B40479" w:rsidP="03B40479">
            <w:pPr>
              <w:spacing w:before="60" w:after="20"/>
              <w:jc w:val="center"/>
              <w:rPr>
                <w:rFonts w:eastAsiaTheme="minorEastAsia"/>
                <w:color w:val="000000" w:themeColor="text1"/>
                <w:sz w:val="20"/>
                <w:szCs w:val="20"/>
              </w:rPr>
            </w:pPr>
          </w:p>
        </w:tc>
        <w:tc>
          <w:tcPr>
            <w:tcW w:w="1140" w:type="dxa"/>
            <w:gridSpan w:val="2"/>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5FFC1EC" w14:textId="2DFA514A" w:rsidR="03B40479" w:rsidRDefault="03B40479" w:rsidP="03B40479">
            <w:pPr>
              <w:spacing w:before="60" w:after="20"/>
              <w:jc w:val="center"/>
              <w:rPr>
                <w:rFonts w:eastAsiaTheme="minorEastAsia"/>
                <w:color w:val="000000" w:themeColor="text1"/>
                <w:sz w:val="20"/>
                <w:szCs w:val="20"/>
              </w:rPr>
            </w:pPr>
          </w:p>
        </w:tc>
        <w:tc>
          <w:tcPr>
            <w:tcW w:w="112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46776E8" w14:textId="1949B67F" w:rsidR="03B40479" w:rsidRDefault="03B40479" w:rsidP="03B40479">
            <w:pPr>
              <w:spacing w:before="60" w:after="20"/>
              <w:jc w:val="center"/>
              <w:rPr>
                <w:rFonts w:eastAsiaTheme="minorEastAsia"/>
                <w:color w:val="000000" w:themeColor="text1"/>
                <w:sz w:val="20"/>
                <w:szCs w:val="20"/>
              </w:rPr>
            </w:pPr>
          </w:p>
        </w:tc>
        <w:tc>
          <w:tcPr>
            <w:tcW w:w="1845" w:type="dxa"/>
            <w:gridSpan w:val="2"/>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7C8260C" w14:textId="14BFE0E6" w:rsidR="03B40479" w:rsidRDefault="03B40479" w:rsidP="03B40479">
            <w:pPr>
              <w:spacing w:before="60" w:after="20"/>
              <w:jc w:val="center"/>
              <w:rPr>
                <w:rFonts w:eastAsiaTheme="minorEastAsia"/>
                <w:color w:val="000000" w:themeColor="text1"/>
                <w:sz w:val="20"/>
                <w:szCs w:val="20"/>
              </w:rPr>
            </w:pPr>
            <w:r w:rsidRPr="03B40479">
              <w:rPr>
                <w:rFonts w:eastAsiaTheme="minorEastAsia"/>
                <w:b/>
                <w:bCs/>
                <w:color w:val="000000" w:themeColor="text1"/>
                <w:sz w:val="20"/>
                <w:szCs w:val="20"/>
              </w:rPr>
              <w:t>x</w:t>
            </w:r>
          </w:p>
        </w:tc>
      </w:tr>
      <w:tr w:rsidR="03B40479" w14:paraId="0D1E755B" w14:textId="77777777" w:rsidTr="03B40479">
        <w:trPr>
          <w:trHeight w:val="315"/>
        </w:trPr>
        <w:tc>
          <w:tcPr>
            <w:tcW w:w="4080" w:type="dxa"/>
            <w:gridSpan w:val="2"/>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895F02B" w14:textId="027A55F6" w:rsidR="03B40479" w:rsidRDefault="03B40479" w:rsidP="03B40479">
            <w:pPr>
              <w:spacing w:before="60" w:after="20"/>
              <w:jc w:val="right"/>
              <w:rPr>
                <w:rFonts w:eastAsiaTheme="minorEastAsia"/>
                <w:color w:val="000000" w:themeColor="text1"/>
                <w:sz w:val="20"/>
                <w:szCs w:val="20"/>
              </w:rPr>
            </w:pPr>
            <w:r w:rsidRPr="03B40479">
              <w:rPr>
                <w:rFonts w:eastAsiaTheme="minorEastAsia"/>
                <w:color w:val="000000" w:themeColor="text1"/>
                <w:sz w:val="20"/>
                <w:szCs w:val="20"/>
              </w:rPr>
              <w:t>Tasting or smelling</w:t>
            </w:r>
          </w:p>
        </w:tc>
        <w:tc>
          <w:tcPr>
            <w:tcW w:w="1140" w:type="dxa"/>
            <w:gridSpan w:val="2"/>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BFE83A1" w14:textId="1840D490" w:rsidR="03B40479" w:rsidRDefault="03B40479" w:rsidP="03B40479">
            <w:pPr>
              <w:spacing w:before="60" w:after="20"/>
              <w:jc w:val="center"/>
              <w:rPr>
                <w:rFonts w:eastAsiaTheme="minorEastAsia"/>
                <w:color w:val="000000" w:themeColor="text1"/>
                <w:sz w:val="20"/>
                <w:szCs w:val="20"/>
              </w:rPr>
            </w:pPr>
            <w:r w:rsidRPr="03B40479">
              <w:rPr>
                <w:rFonts w:eastAsiaTheme="minorEastAsia"/>
                <w:color w:val="000000" w:themeColor="text1"/>
                <w:sz w:val="20"/>
                <w:szCs w:val="20"/>
              </w:rPr>
              <w:t>x</w:t>
            </w:r>
          </w:p>
        </w:tc>
        <w:tc>
          <w:tcPr>
            <w:tcW w:w="1140" w:type="dxa"/>
            <w:gridSpan w:val="2"/>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ADBAF32" w14:textId="7C5AFC81" w:rsidR="03B40479" w:rsidRDefault="03B40479" w:rsidP="03B40479">
            <w:pPr>
              <w:spacing w:before="60" w:after="20"/>
              <w:jc w:val="center"/>
              <w:rPr>
                <w:rFonts w:eastAsiaTheme="minorEastAsia"/>
                <w:color w:val="000000" w:themeColor="text1"/>
                <w:sz w:val="20"/>
                <w:szCs w:val="20"/>
              </w:rPr>
            </w:pPr>
          </w:p>
        </w:tc>
        <w:tc>
          <w:tcPr>
            <w:tcW w:w="112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24A0A42" w14:textId="60A0F948" w:rsidR="03B40479" w:rsidRDefault="03B40479" w:rsidP="03B40479">
            <w:pPr>
              <w:spacing w:before="60" w:after="20"/>
              <w:jc w:val="center"/>
              <w:rPr>
                <w:rFonts w:eastAsiaTheme="minorEastAsia"/>
                <w:color w:val="000000" w:themeColor="text1"/>
                <w:sz w:val="20"/>
                <w:szCs w:val="20"/>
              </w:rPr>
            </w:pPr>
          </w:p>
        </w:tc>
        <w:tc>
          <w:tcPr>
            <w:tcW w:w="1845" w:type="dxa"/>
            <w:gridSpan w:val="2"/>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41850C4" w14:textId="33306B3D" w:rsidR="03B40479" w:rsidRDefault="03B40479" w:rsidP="03B40479">
            <w:pPr>
              <w:spacing w:before="60" w:after="20"/>
              <w:jc w:val="center"/>
              <w:rPr>
                <w:rFonts w:eastAsiaTheme="minorEastAsia"/>
                <w:color w:val="000000" w:themeColor="text1"/>
                <w:sz w:val="20"/>
                <w:szCs w:val="20"/>
              </w:rPr>
            </w:pPr>
          </w:p>
        </w:tc>
      </w:tr>
      <w:tr w:rsidR="03B40479" w14:paraId="26295446" w14:textId="77777777" w:rsidTr="03B40479">
        <w:trPr>
          <w:trHeight w:val="315"/>
        </w:trPr>
        <w:tc>
          <w:tcPr>
            <w:tcW w:w="4080" w:type="dxa"/>
            <w:gridSpan w:val="2"/>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47F1A3D" w14:textId="100494CC" w:rsidR="03B40479" w:rsidRDefault="03B40479" w:rsidP="03B40479">
            <w:pPr>
              <w:spacing w:before="60" w:after="20"/>
              <w:jc w:val="right"/>
              <w:rPr>
                <w:rFonts w:eastAsiaTheme="minorEastAsia"/>
                <w:color w:val="000000" w:themeColor="text1"/>
                <w:sz w:val="20"/>
                <w:szCs w:val="20"/>
              </w:rPr>
            </w:pPr>
            <w:r w:rsidRPr="03B40479">
              <w:rPr>
                <w:rFonts w:eastAsiaTheme="minorEastAsia"/>
                <w:color w:val="000000" w:themeColor="text1"/>
                <w:sz w:val="20"/>
                <w:szCs w:val="20"/>
              </w:rPr>
              <w:t>Other: Please describe.</w:t>
            </w:r>
          </w:p>
        </w:tc>
        <w:tc>
          <w:tcPr>
            <w:tcW w:w="1140" w:type="dxa"/>
            <w:gridSpan w:val="2"/>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BE21EE3" w14:textId="21FF629A" w:rsidR="03B40479" w:rsidRDefault="03B40479" w:rsidP="03B40479">
            <w:pPr>
              <w:spacing w:before="60" w:after="20"/>
              <w:jc w:val="center"/>
              <w:rPr>
                <w:rFonts w:eastAsiaTheme="minorEastAsia"/>
                <w:color w:val="000000" w:themeColor="text1"/>
                <w:sz w:val="20"/>
                <w:szCs w:val="20"/>
              </w:rPr>
            </w:pPr>
          </w:p>
        </w:tc>
        <w:tc>
          <w:tcPr>
            <w:tcW w:w="1140" w:type="dxa"/>
            <w:gridSpan w:val="2"/>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7AFA8A9" w14:textId="3C24ADFF" w:rsidR="03B40479" w:rsidRDefault="03B40479" w:rsidP="03B40479">
            <w:pPr>
              <w:spacing w:before="60" w:after="20"/>
              <w:jc w:val="center"/>
              <w:rPr>
                <w:rFonts w:eastAsiaTheme="minorEastAsia"/>
                <w:color w:val="000000" w:themeColor="text1"/>
                <w:sz w:val="20"/>
                <w:szCs w:val="20"/>
              </w:rPr>
            </w:pPr>
          </w:p>
        </w:tc>
        <w:tc>
          <w:tcPr>
            <w:tcW w:w="112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48BF81A" w14:textId="1213067D" w:rsidR="03B40479" w:rsidRDefault="03B40479" w:rsidP="03B40479">
            <w:pPr>
              <w:spacing w:before="60" w:after="20"/>
              <w:jc w:val="center"/>
              <w:rPr>
                <w:rFonts w:eastAsiaTheme="minorEastAsia"/>
                <w:color w:val="000000" w:themeColor="text1"/>
                <w:sz w:val="20"/>
                <w:szCs w:val="20"/>
              </w:rPr>
            </w:pPr>
          </w:p>
        </w:tc>
        <w:tc>
          <w:tcPr>
            <w:tcW w:w="1845" w:type="dxa"/>
            <w:gridSpan w:val="2"/>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E91B336" w14:textId="5ABACF7A" w:rsidR="03B40479" w:rsidRDefault="03B40479" w:rsidP="03B40479">
            <w:pPr>
              <w:spacing w:before="60" w:after="20"/>
              <w:jc w:val="center"/>
              <w:rPr>
                <w:rFonts w:eastAsiaTheme="minorEastAsia"/>
                <w:color w:val="000000" w:themeColor="text1"/>
                <w:sz w:val="20"/>
                <w:szCs w:val="20"/>
              </w:rPr>
            </w:pPr>
          </w:p>
        </w:tc>
      </w:tr>
      <w:tr w:rsidR="03B40479" w14:paraId="6280BA93" w14:textId="77777777" w:rsidTr="03B40479">
        <w:trPr>
          <w:trHeight w:val="315"/>
        </w:trPr>
        <w:tc>
          <w:tcPr>
            <w:tcW w:w="9330" w:type="dxa"/>
            <w:gridSpan w:val="9"/>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4883B09" w14:textId="20E4A676" w:rsidR="03B40479" w:rsidRDefault="03B40479" w:rsidP="03B40479">
            <w:pPr>
              <w:spacing w:before="60" w:after="20"/>
              <w:rPr>
                <w:rFonts w:eastAsiaTheme="minorEastAsia"/>
                <w:color w:val="000000" w:themeColor="text1"/>
                <w:sz w:val="20"/>
                <w:szCs w:val="20"/>
                <w:highlight w:val="yellow"/>
              </w:rPr>
            </w:pPr>
            <w:r w:rsidRPr="03B40479">
              <w:rPr>
                <w:rFonts w:eastAsiaTheme="minorEastAsia"/>
                <w:color w:val="000000" w:themeColor="text1"/>
                <w:sz w:val="20"/>
                <w:szCs w:val="20"/>
                <w:highlight w:val="yellow"/>
              </w:rPr>
              <w:t xml:space="preserve">This position is described as </w:t>
            </w:r>
            <w:r w:rsidR="007F0C60">
              <w:rPr>
                <w:rFonts w:eastAsiaTheme="minorEastAsia"/>
                <w:b/>
                <w:bCs/>
                <w:color w:val="000000" w:themeColor="text1"/>
                <w:sz w:val="20"/>
                <w:szCs w:val="20"/>
                <w:highlight w:val="yellow"/>
              </w:rPr>
              <w:t>m</w:t>
            </w:r>
            <w:r w:rsidR="00C357BC">
              <w:rPr>
                <w:rFonts w:eastAsiaTheme="minorEastAsia"/>
                <w:b/>
                <w:bCs/>
                <w:color w:val="000000" w:themeColor="text1"/>
                <w:sz w:val="20"/>
                <w:szCs w:val="20"/>
                <w:highlight w:val="yellow"/>
              </w:rPr>
              <w:t>oderate</w:t>
            </w:r>
            <w:r w:rsidRPr="03B40479">
              <w:rPr>
                <w:rFonts w:eastAsiaTheme="minorEastAsia"/>
                <w:b/>
                <w:bCs/>
                <w:color w:val="000000" w:themeColor="text1"/>
                <w:sz w:val="20"/>
                <w:szCs w:val="20"/>
                <w:highlight w:val="yellow"/>
              </w:rPr>
              <w:t xml:space="preserve"> physical activity</w:t>
            </w:r>
            <w:r w:rsidRPr="03B40479">
              <w:rPr>
                <w:rFonts w:eastAsiaTheme="minorEastAsia"/>
                <w:color w:val="000000" w:themeColor="text1"/>
                <w:sz w:val="20"/>
                <w:szCs w:val="20"/>
                <w:highlight w:val="yellow"/>
              </w:rPr>
              <w:t xml:space="preserve"> performing daily activities </w:t>
            </w:r>
            <w:r w:rsidR="00C357BC">
              <w:rPr>
                <w:rFonts w:eastAsiaTheme="minorEastAsia"/>
                <w:color w:val="000000" w:themeColor="text1"/>
                <w:sz w:val="20"/>
                <w:szCs w:val="20"/>
                <w:highlight w:val="yellow"/>
              </w:rPr>
              <w:t>almost exclusively outdoors, with minimal administrative tasks</w:t>
            </w:r>
            <w:r w:rsidRPr="03B40479">
              <w:rPr>
                <w:rFonts w:eastAsiaTheme="minorEastAsia"/>
                <w:color w:val="000000" w:themeColor="text1"/>
                <w:sz w:val="20"/>
                <w:szCs w:val="20"/>
                <w:highlight w:val="yellow"/>
              </w:rPr>
              <w:t xml:space="preserve">. </w:t>
            </w:r>
            <w:r w:rsidR="00C357BC">
              <w:rPr>
                <w:rFonts w:eastAsiaTheme="minorEastAsia"/>
                <w:color w:val="000000" w:themeColor="text1"/>
                <w:sz w:val="20"/>
                <w:szCs w:val="20"/>
                <w:highlight w:val="yellow"/>
              </w:rPr>
              <w:t xml:space="preserve">The employee may be outdoors and on foot for extended periods of time. </w:t>
            </w:r>
            <w:r w:rsidRPr="03B40479">
              <w:rPr>
                <w:rFonts w:eastAsiaTheme="minorEastAsia"/>
                <w:color w:val="000000" w:themeColor="text1"/>
                <w:sz w:val="20"/>
                <w:szCs w:val="20"/>
                <w:highlight w:val="yellow"/>
              </w:rPr>
              <w:t>The noise level is moderate</w:t>
            </w:r>
            <w:r w:rsidR="00C357BC">
              <w:rPr>
                <w:rFonts w:eastAsiaTheme="minorEastAsia"/>
                <w:color w:val="000000" w:themeColor="text1"/>
                <w:sz w:val="20"/>
                <w:szCs w:val="20"/>
                <w:highlight w:val="yellow"/>
              </w:rPr>
              <w:t xml:space="preserve"> depending on location</w:t>
            </w:r>
            <w:r w:rsidRPr="03B40479">
              <w:rPr>
                <w:rFonts w:eastAsiaTheme="minorEastAsia"/>
                <w:color w:val="000000" w:themeColor="text1"/>
                <w:sz w:val="20"/>
                <w:szCs w:val="20"/>
                <w:highlight w:val="yellow"/>
              </w:rPr>
              <w:t>.</w:t>
            </w:r>
            <w:r w:rsidR="3411998E" w:rsidRPr="03B40479">
              <w:rPr>
                <w:rFonts w:eastAsiaTheme="minorEastAsia"/>
                <w:color w:val="000000" w:themeColor="text1"/>
                <w:sz w:val="20"/>
                <w:szCs w:val="20"/>
                <w:highlight w:val="yellow"/>
              </w:rPr>
              <w:t xml:space="preserve"> Travel is required.</w:t>
            </w:r>
          </w:p>
          <w:p w14:paraId="2F51A39F" w14:textId="36952A92" w:rsidR="03B40479" w:rsidRDefault="03B40479" w:rsidP="03B40479">
            <w:pPr>
              <w:spacing w:before="60" w:after="20"/>
              <w:rPr>
                <w:rFonts w:eastAsiaTheme="minorEastAsia"/>
                <w:color w:val="000000" w:themeColor="text1"/>
                <w:sz w:val="20"/>
                <w:szCs w:val="20"/>
              </w:rPr>
            </w:pPr>
            <w:r w:rsidRPr="03B40479">
              <w:rPr>
                <w:rFonts w:eastAsiaTheme="minorEastAsia"/>
                <w:b/>
                <w:bCs/>
                <w:color w:val="000000" w:themeColor="text1"/>
                <w:sz w:val="20"/>
                <w:szCs w:val="20"/>
                <w:highlight w:val="yellow"/>
              </w:rPr>
              <w:t>Equipment Used: Photocopiers</w:t>
            </w:r>
            <w:r w:rsidRPr="03B40479">
              <w:rPr>
                <w:rFonts w:eastAsiaTheme="minorEastAsia"/>
                <w:color w:val="000000" w:themeColor="text1"/>
                <w:sz w:val="20"/>
                <w:szCs w:val="20"/>
                <w:highlight w:val="yellow"/>
              </w:rPr>
              <w:t>, Scanners, Desktop Computer and phone-systems.</w:t>
            </w:r>
          </w:p>
          <w:p w14:paraId="0DDB7C81" w14:textId="15F495D0" w:rsidR="03B40479" w:rsidRDefault="03B40479" w:rsidP="03B40479">
            <w:pPr>
              <w:spacing w:before="60" w:after="20"/>
              <w:rPr>
                <w:rFonts w:eastAsiaTheme="minorEastAsia"/>
                <w:color w:val="000000" w:themeColor="text1"/>
                <w:sz w:val="20"/>
                <w:szCs w:val="20"/>
              </w:rPr>
            </w:pPr>
            <w:r w:rsidRPr="03B40479">
              <w:rPr>
                <w:rFonts w:eastAsiaTheme="minorEastAsia"/>
                <w:b/>
                <w:bCs/>
                <w:color w:val="000000" w:themeColor="text1"/>
                <w:sz w:val="20"/>
                <w:szCs w:val="20"/>
                <w:highlight w:val="yellow"/>
              </w:rPr>
              <w:t>Materials Used: Office</w:t>
            </w:r>
            <w:r w:rsidRPr="03B40479">
              <w:rPr>
                <w:rFonts w:eastAsiaTheme="minorEastAsia"/>
                <w:color w:val="000000" w:themeColor="text1"/>
                <w:sz w:val="20"/>
                <w:szCs w:val="20"/>
                <w:highlight w:val="yellow"/>
              </w:rPr>
              <w:t xml:space="preserve"> supplies (e.g., bond paper, correction fluid, markers, toner).</w:t>
            </w:r>
          </w:p>
          <w:p w14:paraId="5973F187" w14:textId="03232DC8" w:rsidR="03B40479" w:rsidRDefault="03B40479" w:rsidP="03B40479">
            <w:pPr>
              <w:spacing w:before="60" w:after="20"/>
              <w:rPr>
                <w:rFonts w:eastAsiaTheme="minorEastAsia"/>
                <w:color w:val="000000" w:themeColor="text1"/>
                <w:sz w:val="20"/>
                <w:szCs w:val="20"/>
              </w:rPr>
            </w:pPr>
            <w:r w:rsidRPr="03B40479">
              <w:rPr>
                <w:rFonts w:eastAsiaTheme="minorEastAsia"/>
                <w:b/>
                <w:bCs/>
                <w:color w:val="000000" w:themeColor="text1"/>
                <w:sz w:val="20"/>
                <w:szCs w:val="20"/>
                <w:highlight w:val="yellow"/>
              </w:rPr>
              <w:t>Noise: Moderate</w:t>
            </w:r>
            <w:r w:rsidRPr="03B40479">
              <w:rPr>
                <w:rFonts w:eastAsiaTheme="minorEastAsia"/>
                <w:color w:val="000000" w:themeColor="text1"/>
                <w:sz w:val="20"/>
                <w:szCs w:val="20"/>
                <w:highlight w:val="yellow"/>
              </w:rPr>
              <w:t xml:space="preserve"> noise.</w:t>
            </w:r>
          </w:p>
        </w:tc>
      </w:tr>
    </w:tbl>
    <w:p w14:paraId="32AAD926" w14:textId="77777777" w:rsidR="008944CB" w:rsidRDefault="008944CB" w:rsidP="03B40479">
      <w:pPr>
        <w:spacing w:before="60" w:after="20"/>
        <w:ind w:left="-540"/>
        <w:rPr>
          <w:rFonts w:eastAsiaTheme="minorEastAsia"/>
          <w:b/>
          <w:bCs/>
          <w:color w:val="000000" w:themeColor="text1"/>
          <w:sz w:val="20"/>
          <w:szCs w:val="20"/>
          <w:u w:val="single"/>
        </w:rPr>
      </w:pPr>
    </w:p>
    <w:p w14:paraId="1B5ADB7E" w14:textId="77777777" w:rsidR="00F8302F" w:rsidRDefault="00F8302F" w:rsidP="03B40479">
      <w:pPr>
        <w:spacing w:before="60" w:after="20"/>
        <w:ind w:left="-540"/>
        <w:rPr>
          <w:rFonts w:eastAsiaTheme="minorEastAsia"/>
          <w:b/>
          <w:bCs/>
          <w:color w:val="000000" w:themeColor="text1"/>
          <w:sz w:val="20"/>
          <w:szCs w:val="20"/>
          <w:u w:val="single"/>
        </w:rPr>
      </w:pPr>
    </w:p>
    <w:p w14:paraId="1992B2D6" w14:textId="77777777" w:rsidR="00F8302F" w:rsidRDefault="00F8302F" w:rsidP="03B40479">
      <w:pPr>
        <w:spacing w:before="60" w:after="20"/>
        <w:ind w:left="-540"/>
        <w:rPr>
          <w:rFonts w:eastAsiaTheme="minorEastAsia"/>
          <w:b/>
          <w:bCs/>
          <w:color w:val="000000" w:themeColor="text1"/>
          <w:sz w:val="20"/>
          <w:szCs w:val="20"/>
          <w:u w:val="single"/>
        </w:rPr>
      </w:pPr>
    </w:p>
    <w:p w14:paraId="52AF60AA" w14:textId="77777777" w:rsidR="00F8302F" w:rsidRDefault="00F8302F" w:rsidP="03B40479">
      <w:pPr>
        <w:spacing w:before="60" w:after="20"/>
        <w:ind w:left="-540"/>
        <w:rPr>
          <w:rFonts w:eastAsiaTheme="minorEastAsia"/>
          <w:b/>
          <w:bCs/>
          <w:color w:val="000000" w:themeColor="text1"/>
          <w:sz w:val="20"/>
          <w:szCs w:val="20"/>
          <w:u w:val="single"/>
        </w:rPr>
      </w:pPr>
    </w:p>
    <w:p w14:paraId="501855E3" w14:textId="77777777" w:rsidR="00E75A96" w:rsidRDefault="00E75A96" w:rsidP="03B40479">
      <w:pPr>
        <w:spacing w:before="60" w:after="20"/>
        <w:ind w:left="-540"/>
        <w:rPr>
          <w:rFonts w:eastAsiaTheme="minorEastAsia"/>
          <w:b/>
          <w:bCs/>
          <w:color w:val="000000" w:themeColor="text1"/>
          <w:sz w:val="20"/>
          <w:szCs w:val="20"/>
          <w:u w:val="single"/>
        </w:rPr>
      </w:pPr>
    </w:p>
    <w:p w14:paraId="38AC19F1" w14:textId="77777777" w:rsidR="00E75A96" w:rsidRDefault="00E75A96" w:rsidP="03B40479">
      <w:pPr>
        <w:spacing w:before="60" w:after="20"/>
        <w:ind w:left="-540"/>
        <w:rPr>
          <w:rFonts w:eastAsiaTheme="minorEastAsia"/>
          <w:b/>
          <w:bCs/>
          <w:color w:val="000000" w:themeColor="text1"/>
          <w:sz w:val="20"/>
          <w:szCs w:val="20"/>
          <w:u w:val="single"/>
        </w:rPr>
      </w:pPr>
    </w:p>
    <w:p w14:paraId="76633BA4" w14:textId="77777777" w:rsidR="00E75A96" w:rsidRDefault="00E75A96" w:rsidP="03B40479">
      <w:pPr>
        <w:spacing w:before="60" w:after="20"/>
        <w:ind w:left="-540"/>
        <w:rPr>
          <w:rFonts w:eastAsiaTheme="minorEastAsia"/>
          <w:b/>
          <w:bCs/>
          <w:color w:val="000000" w:themeColor="text1"/>
          <w:sz w:val="20"/>
          <w:szCs w:val="20"/>
          <w:u w:val="single"/>
        </w:rPr>
      </w:pPr>
    </w:p>
    <w:p w14:paraId="51D81E8B" w14:textId="77777777" w:rsidR="00C357BC" w:rsidRDefault="00C357BC" w:rsidP="03B40479">
      <w:pPr>
        <w:spacing w:before="60" w:after="20"/>
        <w:ind w:left="-540"/>
        <w:rPr>
          <w:rFonts w:eastAsiaTheme="minorEastAsia"/>
          <w:b/>
          <w:bCs/>
          <w:color w:val="000000" w:themeColor="text1"/>
          <w:sz w:val="20"/>
          <w:szCs w:val="20"/>
          <w:u w:val="single"/>
        </w:rPr>
      </w:pPr>
    </w:p>
    <w:p w14:paraId="14C6A97F" w14:textId="3823D611" w:rsidR="0018088F" w:rsidRDefault="2DDE07C9" w:rsidP="03B40479">
      <w:pPr>
        <w:spacing w:before="60" w:after="20"/>
        <w:ind w:left="-540"/>
        <w:rPr>
          <w:rFonts w:eastAsiaTheme="minorEastAsia"/>
          <w:b/>
          <w:bCs/>
          <w:color w:val="000000" w:themeColor="text1"/>
          <w:sz w:val="20"/>
          <w:szCs w:val="20"/>
          <w:u w:val="single"/>
        </w:rPr>
      </w:pPr>
      <w:r w:rsidRPr="03B40479">
        <w:rPr>
          <w:rFonts w:eastAsiaTheme="minorEastAsia"/>
          <w:b/>
          <w:bCs/>
          <w:color w:val="000000" w:themeColor="text1"/>
          <w:sz w:val="20"/>
          <w:szCs w:val="20"/>
          <w:u w:val="single"/>
        </w:rPr>
        <w:t>REQUIRED CERTIFICATIONS/EXPERIENCE</w:t>
      </w:r>
    </w:p>
    <w:p w14:paraId="5DCE23A5" w14:textId="77777777" w:rsidR="00F8302F" w:rsidRDefault="00F8302F" w:rsidP="03B40479">
      <w:pPr>
        <w:spacing w:before="60" w:after="20"/>
        <w:ind w:left="-540"/>
        <w:rPr>
          <w:rFonts w:eastAsiaTheme="minorEastAsia"/>
          <w:color w:val="000000" w:themeColor="text1"/>
          <w:sz w:val="20"/>
          <w:szCs w:val="20"/>
        </w:rPr>
      </w:pPr>
    </w:p>
    <w:p w14:paraId="54A0A96E" w14:textId="77777777" w:rsidR="00F8302F" w:rsidRPr="00F8302F" w:rsidRDefault="00F8302F" w:rsidP="00F8302F">
      <w:pPr>
        <w:numPr>
          <w:ilvl w:val="0"/>
          <w:numId w:val="12"/>
        </w:numPr>
        <w:tabs>
          <w:tab w:val="clear" w:pos="1170"/>
          <w:tab w:val="num" w:pos="720"/>
        </w:tabs>
        <w:spacing w:after="0" w:line="240" w:lineRule="auto"/>
        <w:ind w:left="720"/>
        <w:rPr>
          <w:sz w:val="20"/>
          <w:szCs w:val="20"/>
        </w:rPr>
      </w:pPr>
      <w:r w:rsidRPr="00F8302F">
        <w:rPr>
          <w:sz w:val="20"/>
          <w:szCs w:val="20"/>
        </w:rPr>
        <w:t>Successful candidate will be a highly motivated self-starter, able to prioritize tasks and manage a complex array of needs.</w:t>
      </w:r>
    </w:p>
    <w:p w14:paraId="3290D314" w14:textId="77777777" w:rsidR="00F8302F" w:rsidRPr="00F8302F" w:rsidRDefault="00F8302F" w:rsidP="00F8302F">
      <w:pPr>
        <w:numPr>
          <w:ilvl w:val="0"/>
          <w:numId w:val="12"/>
        </w:numPr>
        <w:tabs>
          <w:tab w:val="clear" w:pos="1170"/>
          <w:tab w:val="num" w:pos="720"/>
        </w:tabs>
        <w:spacing w:after="0" w:line="240" w:lineRule="auto"/>
        <w:ind w:left="720"/>
        <w:rPr>
          <w:sz w:val="20"/>
          <w:szCs w:val="20"/>
        </w:rPr>
      </w:pPr>
      <w:r w:rsidRPr="00F8302F">
        <w:rPr>
          <w:sz w:val="20"/>
          <w:szCs w:val="20"/>
        </w:rPr>
        <w:t>Applicant should have an understanding in all areas related to homelessness, substance abuse and mental health.</w:t>
      </w:r>
    </w:p>
    <w:p w14:paraId="78FE723D" w14:textId="77777777" w:rsidR="00F8302F" w:rsidRPr="00F8302F" w:rsidRDefault="00F8302F" w:rsidP="00F8302F">
      <w:pPr>
        <w:numPr>
          <w:ilvl w:val="0"/>
          <w:numId w:val="12"/>
        </w:numPr>
        <w:tabs>
          <w:tab w:val="clear" w:pos="1170"/>
          <w:tab w:val="num" w:pos="720"/>
        </w:tabs>
        <w:spacing w:after="0" w:line="240" w:lineRule="auto"/>
        <w:ind w:left="720"/>
        <w:rPr>
          <w:sz w:val="20"/>
          <w:szCs w:val="20"/>
        </w:rPr>
      </w:pPr>
      <w:r w:rsidRPr="00F8302F">
        <w:rPr>
          <w:sz w:val="20"/>
          <w:szCs w:val="20"/>
        </w:rPr>
        <w:t>Ideally, candidates will have prior experience with people experiencing homelessness.</w:t>
      </w:r>
    </w:p>
    <w:p w14:paraId="54719568" w14:textId="77777777" w:rsidR="00F8302F" w:rsidRPr="00F8302F" w:rsidRDefault="00F8302F" w:rsidP="00F8302F">
      <w:pPr>
        <w:numPr>
          <w:ilvl w:val="0"/>
          <w:numId w:val="12"/>
        </w:numPr>
        <w:tabs>
          <w:tab w:val="clear" w:pos="1170"/>
          <w:tab w:val="num" w:pos="720"/>
        </w:tabs>
        <w:spacing w:after="0" w:line="240" w:lineRule="auto"/>
        <w:ind w:left="720"/>
        <w:rPr>
          <w:sz w:val="20"/>
          <w:szCs w:val="20"/>
        </w:rPr>
      </w:pPr>
      <w:r w:rsidRPr="00F8302F">
        <w:rPr>
          <w:sz w:val="20"/>
          <w:szCs w:val="20"/>
        </w:rPr>
        <w:t>Must have good problem-solving skills, communication and conflict resolution skills, and be proficient with computers.</w:t>
      </w:r>
    </w:p>
    <w:p w14:paraId="247D8B61" w14:textId="77777777" w:rsidR="00F8302F" w:rsidRPr="00F8302F" w:rsidRDefault="00F8302F" w:rsidP="00F8302F">
      <w:pPr>
        <w:numPr>
          <w:ilvl w:val="0"/>
          <w:numId w:val="12"/>
        </w:numPr>
        <w:tabs>
          <w:tab w:val="clear" w:pos="1170"/>
          <w:tab w:val="num" w:pos="720"/>
        </w:tabs>
        <w:spacing w:after="0" w:line="240" w:lineRule="auto"/>
        <w:ind w:left="720"/>
        <w:rPr>
          <w:sz w:val="20"/>
          <w:szCs w:val="20"/>
        </w:rPr>
      </w:pPr>
      <w:r w:rsidRPr="00F8302F">
        <w:rPr>
          <w:sz w:val="20"/>
          <w:szCs w:val="20"/>
        </w:rPr>
        <w:t>Prior experience using the Homeless Management Information System (HMIS) is a plus but not required.</w:t>
      </w:r>
    </w:p>
    <w:p w14:paraId="7F58BE7C" w14:textId="77777777" w:rsidR="00F8302F" w:rsidRPr="00F8302F" w:rsidRDefault="00F8302F" w:rsidP="00F8302F">
      <w:pPr>
        <w:numPr>
          <w:ilvl w:val="0"/>
          <w:numId w:val="12"/>
        </w:numPr>
        <w:tabs>
          <w:tab w:val="clear" w:pos="1170"/>
          <w:tab w:val="num" w:pos="720"/>
        </w:tabs>
        <w:spacing w:after="0" w:line="240" w:lineRule="auto"/>
        <w:ind w:left="720"/>
        <w:rPr>
          <w:sz w:val="20"/>
          <w:szCs w:val="20"/>
        </w:rPr>
      </w:pPr>
      <w:r w:rsidRPr="00F8302F">
        <w:rPr>
          <w:sz w:val="20"/>
          <w:szCs w:val="20"/>
        </w:rPr>
        <w:t>Applicant will need an understanding of community resources and the wherewithal to navigate complex eligibility requirements for community resources.</w:t>
      </w:r>
    </w:p>
    <w:p w14:paraId="0A90885F" w14:textId="77777777" w:rsidR="00F8302F" w:rsidRPr="00F8302F" w:rsidRDefault="00F8302F" w:rsidP="00F8302F">
      <w:pPr>
        <w:numPr>
          <w:ilvl w:val="0"/>
          <w:numId w:val="12"/>
        </w:numPr>
        <w:tabs>
          <w:tab w:val="clear" w:pos="1170"/>
          <w:tab w:val="num" w:pos="720"/>
        </w:tabs>
        <w:spacing w:after="0" w:line="240" w:lineRule="auto"/>
        <w:ind w:left="720"/>
        <w:rPr>
          <w:sz w:val="20"/>
          <w:szCs w:val="20"/>
        </w:rPr>
      </w:pPr>
      <w:r w:rsidRPr="00F8302F">
        <w:rPr>
          <w:sz w:val="20"/>
          <w:szCs w:val="20"/>
        </w:rPr>
        <w:t>Professional, mature demeanor with the ability to work independently is required.</w:t>
      </w:r>
    </w:p>
    <w:p w14:paraId="65CC5896" w14:textId="4962FC2E" w:rsidR="00F8302F" w:rsidRPr="00F8302F" w:rsidRDefault="00F8302F" w:rsidP="00F8302F">
      <w:pPr>
        <w:numPr>
          <w:ilvl w:val="0"/>
          <w:numId w:val="12"/>
        </w:numPr>
        <w:tabs>
          <w:tab w:val="clear" w:pos="1170"/>
          <w:tab w:val="num" w:pos="720"/>
        </w:tabs>
        <w:spacing w:after="0" w:line="240" w:lineRule="auto"/>
        <w:ind w:left="720"/>
        <w:rPr>
          <w:sz w:val="20"/>
          <w:szCs w:val="20"/>
        </w:rPr>
      </w:pPr>
      <w:r w:rsidRPr="00F8302F">
        <w:rPr>
          <w:sz w:val="20"/>
          <w:szCs w:val="20"/>
        </w:rPr>
        <w:t xml:space="preserve">The successful candidate will have reliable transportation and must be willing to travel </w:t>
      </w:r>
      <w:r w:rsidR="00E75A96">
        <w:rPr>
          <w:sz w:val="20"/>
          <w:szCs w:val="20"/>
        </w:rPr>
        <w:t xml:space="preserve">regularly </w:t>
      </w:r>
      <w:r w:rsidRPr="00F8302F">
        <w:rPr>
          <w:sz w:val="20"/>
          <w:szCs w:val="20"/>
        </w:rPr>
        <w:t>throughout the designated region and to State office in Bridgeport, WV.</w:t>
      </w:r>
    </w:p>
    <w:p w14:paraId="6B6F558C" w14:textId="1FF670F3" w:rsidR="00F8302F" w:rsidRPr="00F8302F" w:rsidRDefault="00F8302F" w:rsidP="00F8302F">
      <w:pPr>
        <w:numPr>
          <w:ilvl w:val="0"/>
          <w:numId w:val="12"/>
        </w:numPr>
        <w:tabs>
          <w:tab w:val="clear" w:pos="1170"/>
          <w:tab w:val="num" w:pos="720"/>
        </w:tabs>
        <w:spacing w:after="0" w:line="240" w:lineRule="auto"/>
        <w:ind w:left="720"/>
        <w:rPr>
          <w:sz w:val="20"/>
          <w:szCs w:val="20"/>
        </w:rPr>
      </w:pPr>
      <w:r w:rsidRPr="00F8302F">
        <w:rPr>
          <w:sz w:val="20"/>
          <w:szCs w:val="20"/>
        </w:rPr>
        <w:t>Although a Bachelor’s Degree is not required, it is preferred. Past experience working in a</w:t>
      </w:r>
      <w:r w:rsidR="00E75A96">
        <w:rPr>
          <w:sz w:val="20"/>
          <w:szCs w:val="20"/>
        </w:rPr>
        <w:t>n outreach or</w:t>
      </w:r>
      <w:r w:rsidRPr="00F8302F">
        <w:rPr>
          <w:sz w:val="20"/>
          <w:szCs w:val="20"/>
        </w:rPr>
        <w:t xml:space="preserve"> case management role will be taken into consideration.</w:t>
      </w:r>
    </w:p>
    <w:p w14:paraId="46E96954" w14:textId="334DA499" w:rsidR="008C4C79" w:rsidRPr="00F8302F" w:rsidRDefault="008C4C79" w:rsidP="008C4C79">
      <w:pPr>
        <w:spacing w:after="0" w:line="240" w:lineRule="auto"/>
        <w:ind w:left="1170"/>
        <w:rPr>
          <w:rFonts w:eastAsiaTheme="minorEastAsia"/>
          <w:b/>
          <w:bCs/>
          <w:color w:val="000000" w:themeColor="text1"/>
          <w:sz w:val="20"/>
          <w:szCs w:val="20"/>
          <w:u w:val="single"/>
        </w:rPr>
      </w:pPr>
    </w:p>
    <w:p w14:paraId="00D858AD" w14:textId="33873A8D" w:rsidR="0018088F" w:rsidRDefault="6EEDE884" w:rsidP="008C4C79">
      <w:pPr>
        <w:spacing w:after="0" w:line="240" w:lineRule="auto"/>
        <w:rPr>
          <w:rFonts w:eastAsiaTheme="minorEastAsia"/>
          <w:b/>
          <w:bCs/>
          <w:color w:val="000000" w:themeColor="text1"/>
          <w:sz w:val="20"/>
          <w:szCs w:val="20"/>
        </w:rPr>
      </w:pPr>
      <w:r w:rsidRPr="03B40479">
        <w:rPr>
          <w:rFonts w:eastAsiaTheme="minorEastAsia"/>
          <w:b/>
          <w:bCs/>
          <w:color w:val="000000" w:themeColor="text1"/>
          <w:sz w:val="20"/>
          <w:szCs w:val="20"/>
          <w:u w:val="single"/>
        </w:rPr>
        <w:t>Benefits</w:t>
      </w:r>
    </w:p>
    <w:p w14:paraId="532106B5" w14:textId="4D1DEB35" w:rsidR="0018088F" w:rsidRDefault="6EEDE884" w:rsidP="0037796F">
      <w:pPr>
        <w:pStyle w:val="ListParagraph"/>
        <w:jc w:val="both"/>
        <w:rPr>
          <w:rFonts w:eastAsiaTheme="minorEastAsia"/>
          <w:color w:val="000000" w:themeColor="text1"/>
          <w:sz w:val="20"/>
          <w:szCs w:val="20"/>
        </w:rPr>
      </w:pPr>
      <w:r w:rsidRPr="03B40479">
        <w:rPr>
          <w:rFonts w:eastAsiaTheme="minorEastAsia"/>
          <w:color w:val="000000" w:themeColor="text1"/>
          <w:sz w:val="20"/>
          <w:szCs w:val="20"/>
        </w:rPr>
        <w:t>Benefits include health, dental, vision, PTO (4 weeks accrued over the first year), Holidays (12 per year), and 401K.</w:t>
      </w:r>
    </w:p>
    <w:p w14:paraId="15E3C236" w14:textId="77777777" w:rsidR="0023728C" w:rsidRDefault="0023728C" w:rsidP="03B40479">
      <w:pPr>
        <w:jc w:val="both"/>
        <w:rPr>
          <w:rFonts w:eastAsiaTheme="minorEastAsia"/>
          <w:b/>
          <w:bCs/>
          <w:color w:val="000000" w:themeColor="text1"/>
          <w:sz w:val="20"/>
          <w:szCs w:val="20"/>
          <w:u w:val="single"/>
        </w:rPr>
      </w:pPr>
    </w:p>
    <w:p w14:paraId="2183D0B6" w14:textId="21F02C64" w:rsidR="0018088F" w:rsidRDefault="6EEDE884" w:rsidP="03B40479">
      <w:pPr>
        <w:jc w:val="both"/>
        <w:rPr>
          <w:rFonts w:eastAsiaTheme="minorEastAsia"/>
          <w:b/>
          <w:bCs/>
          <w:color w:val="000000" w:themeColor="text1"/>
          <w:sz w:val="20"/>
          <w:szCs w:val="20"/>
          <w:u w:val="single"/>
        </w:rPr>
      </w:pPr>
      <w:r w:rsidRPr="03B40479">
        <w:rPr>
          <w:rFonts w:eastAsiaTheme="minorEastAsia"/>
          <w:b/>
          <w:bCs/>
          <w:color w:val="000000" w:themeColor="text1"/>
          <w:sz w:val="20"/>
          <w:szCs w:val="20"/>
          <w:u w:val="single"/>
        </w:rPr>
        <w:t>Salary</w:t>
      </w:r>
    </w:p>
    <w:p w14:paraId="0DB13A42" w14:textId="08FC1B90" w:rsidR="0018088F" w:rsidRDefault="6EEDE884" w:rsidP="0037796F">
      <w:pPr>
        <w:pStyle w:val="ListParagraph"/>
        <w:jc w:val="both"/>
        <w:rPr>
          <w:rFonts w:eastAsiaTheme="minorEastAsia"/>
          <w:color w:val="000000" w:themeColor="text1"/>
          <w:sz w:val="20"/>
          <w:szCs w:val="20"/>
        </w:rPr>
      </w:pPr>
      <w:r w:rsidRPr="03B40479">
        <w:rPr>
          <w:rFonts w:eastAsiaTheme="minorEastAsia"/>
          <w:color w:val="000000" w:themeColor="text1"/>
          <w:sz w:val="20"/>
          <w:szCs w:val="20"/>
        </w:rPr>
        <w:t>Salary will be based on qualifications and experience. There will be minimal room for salary negotiations as this is a grant-funded position.</w:t>
      </w:r>
    </w:p>
    <w:p w14:paraId="400CF0E4" w14:textId="50D90694" w:rsidR="0018088F" w:rsidRDefault="0018088F" w:rsidP="03B40479">
      <w:pPr>
        <w:spacing w:before="60" w:after="20"/>
        <w:rPr>
          <w:rFonts w:ascii="Calibri" w:eastAsia="Calibri" w:hAnsi="Calibri" w:cs="Calibri"/>
          <w:b/>
          <w:bCs/>
          <w:color w:val="000000" w:themeColor="text1"/>
          <w:sz w:val="20"/>
          <w:szCs w:val="20"/>
          <w:u w:val="single"/>
        </w:rPr>
      </w:pPr>
    </w:p>
    <w:p w14:paraId="543F51CE" w14:textId="77777777" w:rsidR="00E5585E" w:rsidRDefault="00E5585E" w:rsidP="000F2E60">
      <w:pPr>
        <w:spacing w:before="60" w:after="20"/>
        <w:rPr>
          <w:rFonts w:ascii="Calibri" w:eastAsia="Calibri" w:hAnsi="Calibri" w:cs="Calibri"/>
          <w:b/>
          <w:bCs/>
          <w:color w:val="000000" w:themeColor="text1"/>
          <w:sz w:val="20"/>
          <w:szCs w:val="20"/>
          <w:u w:val="single"/>
        </w:rPr>
      </w:pPr>
    </w:p>
    <w:p w14:paraId="4CA53AF5" w14:textId="77777777" w:rsidR="00E5585E" w:rsidRDefault="00E5585E" w:rsidP="03B40479">
      <w:pPr>
        <w:spacing w:before="60" w:after="20"/>
        <w:jc w:val="center"/>
        <w:rPr>
          <w:rFonts w:ascii="Calibri" w:eastAsia="Calibri" w:hAnsi="Calibri" w:cs="Calibri"/>
          <w:b/>
          <w:bCs/>
          <w:color w:val="000000" w:themeColor="text1"/>
          <w:sz w:val="20"/>
          <w:szCs w:val="20"/>
          <w:u w:val="single"/>
        </w:rPr>
      </w:pPr>
    </w:p>
    <w:p w14:paraId="2156B84D" w14:textId="77777777" w:rsidR="004046F8" w:rsidRDefault="004046F8" w:rsidP="03B40479">
      <w:pPr>
        <w:spacing w:before="60" w:after="20"/>
        <w:jc w:val="center"/>
        <w:rPr>
          <w:rFonts w:ascii="Calibri" w:eastAsia="Calibri" w:hAnsi="Calibri" w:cs="Calibri"/>
          <w:b/>
          <w:bCs/>
          <w:color w:val="000000" w:themeColor="text1"/>
          <w:sz w:val="20"/>
          <w:szCs w:val="20"/>
          <w:u w:val="single"/>
        </w:rPr>
      </w:pPr>
    </w:p>
    <w:p w14:paraId="2198C514" w14:textId="4BAC055E" w:rsidR="0018088F" w:rsidRDefault="2DDE07C9" w:rsidP="03B40479">
      <w:pPr>
        <w:spacing w:before="60" w:after="20"/>
        <w:jc w:val="center"/>
        <w:rPr>
          <w:rFonts w:ascii="Calibri" w:eastAsia="Calibri" w:hAnsi="Calibri" w:cs="Calibri"/>
          <w:color w:val="000000" w:themeColor="text1"/>
          <w:sz w:val="20"/>
          <w:szCs w:val="20"/>
        </w:rPr>
      </w:pPr>
      <w:r w:rsidRPr="03B40479">
        <w:rPr>
          <w:rFonts w:ascii="Calibri" w:eastAsia="Calibri" w:hAnsi="Calibri" w:cs="Calibri"/>
          <w:b/>
          <w:bCs/>
          <w:color w:val="000000" w:themeColor="text1"/>
          <w:sz w:val="20"/>
          <w:szCs w:val="20"/>
          <w:u w:val="single"/>
        </w:rPr>
        <w:t>Work Activities</w:t>
      </w:r>
    </w:p>
    <w:p w14:paraId="7BA67C86" w14:textId="6F4F6CA2" w:rsidR="0018088F" w:rsidRDefault="18B841ED" w:rsidP="00F07399">
      <w:pPr>
        <w:pStyle w:val="ListParagraph"/>
        <w:numPr>
          <w:ilvl w:val="0"/>
          <w:numId w:val="6"/>
        </w:numPr>
        <w:jc w:val="both"/>
        <w:rPr>
          <w:color w:val="212529"/>
          <w:sz w:val="21"/>
          <w:szCs w:val="21"/>
        </w:rPr>
      </w:pPr>
      <w:r w:rsidRPr="03B40479">
        <w:rPr>
          <w:b/>
          <w:bCs/>
          <w:color w:val="212529"/>
          <w:sz w:val="21"/>
          <w:szCs w:val="21"/>
        </w:rPr>
        <w:t>Communicating with Supervisors, Peers, or Subordinates</w:t>
      </w:r>
      <w:r w:rsidRPr="03B40479">
        <w:rPr>
          <w:color w:val="212529"/>
          <w:sz w:val="21"/>
          <w:szCs w:val="21"/>
        </w:rPr>
        <w:t xml:space="preserve"> — Providing information to supervisors, co-workers, and subordinates by telephone, in written form, e-mail, or in person.</w:t>
      </w:r>
    </w:p>
    <w:p w14:paraId="64A430EA" w14:textId="6D4F054B" w:rsidR="0018088F" w:rsidRDefault="18B841ED" w:rsidP="00F07399">
      <w:pPr>
        <w:pStyle w:val="ListParagraph"/>
        <w:numPr>
          <w:ilvl w:val="0"/>
          <w:numId w:val="6"/>
        </w:numPr>
        <w:rPr>
          <w:color w:val="212529"/>
          <w:sz w:val="21"/>
          <w:szCs w:val="21"/>
        </w:rPr>
      </w:pPr>
      <w:r w:rsidRPr="03B40479">
        <w:rPr>
          <w:b/>
          <w:bCs/>
          <w:color w:val="212529"/>
          <w:sz w:val="21"/>
          <w:szCs w:val="21"/>
        </w:rPr>
        <w:t>Establishing and Maintaining Interpersonal Relationships</w:t>
      </w:r>
      <w:r w:rsidRPr="03B40479">
        <w:rPr>
          <w:color w:val="212529"/>
          <w:sz w:val="21"/>
          <w:szCs w:val="21"/>
        </w:rPr>
        <w:t xml:space="preserve"> — Developing constructive and cooperative working relationships with others, and maintaining them over time.</w:t>
      </w:r>
    </w:p>
    <w:p w14:paraId="31E46A42" w14:textId="7669A9AF" w:rsidR="0018088F" w:rsidRDefault="18B841ED" w:rsidP="00F07399">
      <w:pPr>
        <w:pStyle w:val="ListParagraph"/>
        <w:numPr>
          <w:ilvl w:val="0"/>
          <w:numId w:val="6"/>
        </w:numPr>
        <w:rPr>
          <w:color w:val="212529"/>
          <w:sz w:val="21"/>
          <w:szCs w:val="21"/>
        </w:rPr>
      </w:pPr>
      <w:r w:rsidRPr="03B40479">
        <w:rPr>
          <w:b/>
          <w:bCs/>
          <w:color w:val="212529"/>
          <w:sz w:val="21"/>
          <w:szCs w:val="21"/>
        </w:rPr>
        <w:t>Making Decisions and Solving Problems</w:t>
      </w:r>
      <w:r w:rsidRPr="03B40479">
        <w:rPr>
          <w:color w:val="212529"/>
          <w:sz w:val="21"/>
          <w:szCs w:val="21"/>
        </w:rPr>
        <w:t xml:space="preserve"> — Analyzing information and evaluating results to choose the best solution and solve problems.</w:t>
      </w:r>
    </w:p>
    <w:p w14:paraId="5FDC90A2" w14:textId="1E367708" w:rsidR="0018088F" w:rsidRDefault="18B841ED" w:rsidP="00F07399">
      <w:pPr>
        <w:pStyle w:val="ListParagraph"/>
        <w:numPr>
          <w:ilvl w:val="0"/>
          <w:numId w:val="6"/>
        </w:numPr>
        <w:rPr>
          <w:color w:val="212529"/>
          <w:sz w:val="21"/>
          <w:szCs w:val="21"/>
        </w:rPr>
      </w:pPr>
      <w:r w:rsidRPr="03B40479">
        <w:rPr>
          <w:b/>
          <w:bCs/>
          <w:color w:val="212529"/>
          <w:sz w:val="21"/>
          <w:szCs w:val="21"/>
        </w:rPr>
        <w:t>Documenting/Recording Information</w:t>
      </w:r>
      <w:r w:rsidRPr="03B40479">
        <w:rPr>
          <w:color w:val="212529"/>
          <w:sz w:val="21"/>
          <w:szCs w:val="21"/>
        </w:rPr>
        <w:t xml:space="preserve"> — Entering, transcribing, recording, storing, or maintaining information in written or electronic/magnetic form.</w:t>
      </w:r>
    </w:p>
    <w:p w14:paraId="000277D8" w14:textId="2E7F0B39" w:rsidR="0018088F" w:rsidRDefault="18B841ED" w:rsidP="00F07399">
      <w:pPr>
        <w:pStyle w:val="ListParagraph"/>
        <w:numPr>
          <w:ilvl w:val="0"/>
          <w:numId w:val="6"/>
        </w:numPr>
        <w:rPr>
          <w:color w:val="212529"/>
          <w:sz w:val="21"/>
          <w:szCs w:val="21"/>
        </w:rPr>
      </w:pPr>
      <w:r w:rsidRPr="03B40479">
        <w:rPr>
          <w:b/>
          <w:bCs/>
          <w:color w:val="212529"/>
          <w:sz w:val="21"/>
          <w:szCs w:val="21"/>
        </w:rPr>
        <w:t>Communicating with People Outside the Organization</w:t>
      </w:r>
      <w:r w:rsidRPr="03B40479">
        <w:rPr>
          <w:color w:val="212529"/>
          <w:sz w:val="21"/>
          <w:szCs w:val="21"/>
        </w:rPr>
        <w:t xml:space="preserve"> — Communicating with people outside the organization, representing the organization to customers, the public, government, and other external sources. This information can be exchanged in person, in writing, or by telephone or e-mail.</w:t>
      </w:r>
    </w:p>
    <w:p w14:paraId="18239223" w14:textId="363677CE" w:rsidR="0018088F" w:rsidRDefault="0018088F" w:rsidP="03B40479">
      <w:pPr>
        <w:jc w:val="both"/>
        <w:rPr>
          <w:rFonts w:ascii="Calibri" w:eastAsia="Calibri" w:hAnsi="Calibri" w:cs="Calibri"/>
          <w:color w:val="000000" w:themeColor="text1"/>
        </w:rPr>
      </w:pPr>
    </w:p>
    <w:p w14:paraId="4AD1BC76" w14:textId="77777777" w:rsidR="00F8302F" w:rsidRDefault="00F8302F" w:rsidP="03B40479">
      <w:pPr>
        <w:jc w:val="center"/>
        <w:rPr>
          <w:rFonts w:ascii="Calibri" w:eastAsia="Calibri" w:hAnsi="Calibri" w:cs="Calibri"/>
          <w:b/>
          <w:bCs/>
          <w:color w:val="000000" w:themeColor="text1"/>
          <w:u w:val="single"/>
        </w:rPr>
      </w:pPr>
    </w:p>
    <w:p w14:paraId="4970DF8F" w14:textId="0A1460C9" w:rsidR="0018088F" w:rsidRDefault="2DDE07C9" w:rsidP="03B40479">
      <w:pPr>
        <w:jc w:val="center"/>
        <w:rPr>
          <w:rFonts w:ascii="Calibri" w:eastAsia="Calibri" w:hAnsi="Calibri" w:cs="Calibri"/>
          <w:color w:val="000000" w:themeColor="text1"/>
        </w:rPr>
      </w:pPr>
      <w:r w:rsidRPr="03B40479">
        <w:rPr>
          <w:rFonts w:ascii="Calibri" w:eastAsia="Calibri" w:hAnsi="Calibri" w:cs="Calibri"/>
          <w:b/>
          <w:bCs/>
          <w:color w:val="000000" w:themeColor="text1"/>
          <w:u w:val="single"/>
        </w:rPr>
        <w:lastRenderedPageBreak/>
        <w:t>Competencies</w:t>
      </w:r>
    </w:p>
    <w:p w14:paraId="45A7FEA2" w14:textId="24C56160" w:rsidR="0018088F" w:rsidRDefault="2DDE07C9" w:rsidP="03B40479">
      <w:pPr>
        <w:spacing w:before="60" w:after="20"/>
        <w:rPr>
          <w:rFonts w:ascii="Calibri" w:eastAsia="Calibri" w:hAnsi="Calibri" w:cs="Calibri"/>
          <w:color w:val="000000" w:themeColor="text1"/>
        </w:rPr>
      </w:pPr>
      <w:r w:rsidRPr="03B40479">
        <w:rPr>
          <w:rFonts w:ascii="Calibri" w:eastAsia="Calibri" w:hAnsi="Calibri" w:cs="Calibri"/>
          <w:color w:val="000000" w:themeColor="text1"/>
        </w:rPr>
        <w:t>To perform the job successfully, an individual should be competent in the work styles, knowledge, skills and abilities listed below. </w:t>
      </w:r>
    </w:p>
    <w:p w14:paraId="4A2CF1AA" w14:textId="77777777" w:rsidR="000F2E60" w:rsidRDefault="000F2E60" w:rsidP="03B40479">
      <w:pPr>
        <w:spacing w:before="60" w:after="20"/>
        <w:rPr>
          <w:rFonts w:ascii="Calibri" w:eastAsia="Calibri" w:hAnsi="Calibri" w:cs="Calibri"/>
          <w:color w:val="000000" w:themeColor="text1"/>
        </w:rPr>
      </w:pPr>
    </w:p>
    <w:p w14:paraId="28C076A5" w14:textId="577C67A9" w:rsidR="000F2E60" w:rsidRPr="00383341" w:rsidRDefault="000F2E60" w:rsidP="000F2E60">
      <w:pPr>
        <w:pStyle w:val="Default"/>
        <w:numPr>
          <w:ilvl w:val="0"/>
          <w:numId w:val="10"/>
        </w:numPr>
        <w:rPr>
          <w:rFonts w:asciiTheme="minorHAnsi" w:hAnsiTheme="minorHAnsi" w:cstheme="minorHAnsi"/>
          <w:sz w:val="22"/>
          <w:szCs w:val="22"/>
        </w:rPr>
      </w:pPr>
      <w:r>
        <w:rPr>
          <w:rFonts w:asciiTheme="minorHAnsi" w:hAnsiTheme="minorHAnsi" w:cstheme="minorHAnsi"/>
          <w:sz w:val="22"/>
          <w:szCs w:val="22"/>
        </w:rPr>
        <w:t>A k</w:t>
      </w:r>
      <w:r w:rsidRPr="00383341">
        <w:rPr>
          <w:rFonts w:asciiTheme="minorHAnsi" w:hAnsiTheme="minorHAnsi" w:cstheme="minorHAnsi"/>
          <w:sz w:val="22"/>
          <w:szCs w:val="22"/>
        </w:rPr>
        <w:t xml:space="preserve">nowledge of </w:t>
      </w:r>
      <w:r>
        <w:rPr>
          <w:rFonts w:asciiTheme="minorHAnsi" w:hAnsiTheme="minorHAnsi" w:cstheme="minorHAnsi"/>
          <w:sz w:val="22"/>
          <w:szCs w:val="22"/>
        </w:rPr>
        <w:t xml:space="preserve">the </w:t>
      </w:r>
      <w:r w:rsidRPr="00383341">
        <w:rPr>
          <w:rFonts w:asciiTheme="minorHAnsi" w:hAnsiTheme="minorHAnsi" w:cstheme="minorHAnsi"/>
          <w:sz w:val="22"/>
          <w:szCs w:val="22"/>
        </w:rPr>
        <w:t>homeless population</w:t>
      </w:r>
      <w:r>
        <w:rPr>
          <w:rFonts w:asciiTheme="minorHAnsi" w:hAnsiTheme="minorHAnsi" w:cstheme="minorHAnsi"/>
          <w:sz w:val="22"/>
          <w:szCs w:val="22"/>
        </w:rPr>
        <w:t xml:space="preserve"> </w:t>
      </w:r>
      <w:r w:rsidRPr="00383341">
        <w:rPr>
          <w:rFonts w:asciiTheme="minorHAnsi" w:hAnsiTheme="minorHAnsi" w:cstheme="minorHAnsi"/>
          <w:sz w:val="22"/>
          <w:szCs w:val="22"/>
        </w:rPr>
        <w:t>systems and programs</w:t>
      </w:r>
    </w:p>
    <w:p w14:paraId="7A945FA5" w14:textId="77777777" w:rsidR="000F2E60" w:rsidRPr="00383341" w:rsidRDefault="000F2E60" w:rsidP="000F2E60">
      <w:pPr>
        <w:pStyle w:val="Default"/>
        <w:numPr>
          <w:ilvl w:val="0"/>
          <w:numId w:val="10"/>
        </w:numPr>
        <w:rPr>
          <w:rFonts w:asciiTheme="minorHAnsi" w:hAnsiTheme="minorHAnsi" w:cstheme="minorHAnsi"/>
          <w:sz w:val="22"/>
          <w:szCs w:val="22"/>
        </w:rPr>
      </w:pPr>
      <w:r w:rsidRPr="00383341">
        <w:rPr>
          <w:rFonts w:asciiTheme="minorHAnsi" w:hAnsiTheme="minorHAnsi" w:cstheme="minorHAnsi"/>
          <w:sz w:val="22"/>
          <w:szCs w:val="22"/>
        </w:rPr>
        <w:t>Ability to work independently in the field and as part of a team in various settings as necessary</w:t>
      </w:r>
    </w:p>
    <w:p w14:paraId="29264221" w14:textId="6FDD9AEA" w:rsidR="000F2E60" w:rsidRPr="00383341" w:rsidRDefault="000F2E60" w:rsidP="000F2E60">
      <w:pPr>
        <w:pStyle w:val="Default"/>
        <w:numPr>
          <w:ilvl w:val="0"/>
          <w:numId w:val="10"/>
        </w:numPr>
        <w:rPr>
          <w:rFonts w:asciiTheme="minorHAnsi" w:hAnsiTheme="minorHAnsi" w:cstheme="minorHAnsi"/>
          <w:sz w:val="22"/>
          <w:szCs w:val="22"/>
        </w:rPr>
      </w:pPr>
      <w:r w:rsidRPr="00383341">
        <w:rPr>
          <w:rFonts w:asciiTheme="minorHAnsi" w:hAnsiTheme="minorHAnsi" w:cstheme="minorHAnsi"/>
          <w:sz w:val="22"/>
          <w:szCs w:val="22"/>
        </w:rPr>
        <w:t xml:space="preserve">Ability to build relationships with </w:t>
      </w:r>
      <w:r w:rsidR="00511BCD">
        <w:rPr>
          <w:rFonts w:asciiTheme="minorHAnsi" w:hAnsiTheme="minorHAnsi" w:cstheme="minorHAnsi"/>
          <w:sz w:val="22"/>
          <w:szCs w:val="22"/>
        </w:rPr>
        <w:t xml:space="preserve">landlords and </w:t>
      </w:r>
      <w:r w:rsidR="00F8302F">
        <w:rPr>
          <w:rFonts w:asciiTheme="minorHAnsi" w:hAnsiTheme="minorHAnsi" w:cstheme="minorHAnsi"/>
          <w:sz w:val="22"/>
          <w:szCs w:val="22"/>
        </w:rPr>
        <w:t>clients</w:t>
      </w:r>
    </w:p>
    <w:p w14:paraId="5CE5D196" w14:textId="77777777" w:rsidR="000F2E60" w:rsidRPr="00383341" w:rsidRDefault="000F2E60" w:rsidP="000F2E60">
      <w:pPr>
        <w:pStyle w:val="Default"/>
        <w:numPr>
          <w:ilvl w:val="0"/>
          <w:numId w:val="10"/>
        </w:numPr>
        <w:rPr>
          <w:rFonts w:asciiTheme="minorHAnsi" w:hAnsiTheme="minorHAnsi" w:cstheme="minorHAnsi"/>
          <w:sz w:val="22"/>
          <w:szCs w:val="22"/>
        </w:rPr>
      </w:pPr>
      <w:r w:rsidRPr="00383341">
        <w:rPr>
          <w:rFonts w:asciiTheme="minorHAnsi" w:hAnsiTheme="minorHAnsi" w:cstheme="minorHAnsi"/>
          <w:sz w:val="22"/>
          <w:szCs w:val="22"/>
        </w:rPr>
        <w:t xml:space="preserve">Ability to demonstrate creative and solution-focused problem-solving skills </w:t>
      </w:r>
    </w:p>
    <w:p w14:paraId="77A65FC0" w14:textId="77777777" w:rsidR="000F2E60" w:rsidRDefault="000F2E60" w:rsidP="000F2E60">
      <w:pPr>
        <w:pStyle w:val="Default"/>
        <w:numPr>
          <w:ilvl w:val="0"/>
          <w:numId w:val="10"/>
        </w:numPr>
        <w:rPr>
          <w:rFonts w:asciiTheme="minorHAnsi" w:hAnsiTheme="minorHAnsi" w:cstheme="minorHAnsi"/>
          <w:sz w:val="22"/>
          <w:szCs w:val="22"/>
        </w:rPr>
      </w:pPr>
      <w:r w:rsidRPr="00383341">
        <w:rPr>
          <w:rFonts w:asciiTheme="minorHAnsi" w:hAnsiTheme="minorHAnsi" w:cstheme="minorHAnsi"/>
          <w:sz w:val="22"/>
          <w:szCs w:val="22"/>
        </w:rPr>
        <w:t>Experience with Homeless Management Information System (HMIS)</w:t>
      </w:r>
    </w:p>
    <w:p w14:paraId="60423A27" w14:textId="77777777" w:rsidR="000F2E60" w:rsidRDefault="000F2E60" w:rsidP="03B40479">
      <w:pPr>
        <w:spacing w:before="60" w:after="20"/>
        <w:rPr>
          <w:rFonts w:ascii="Calibri" w:eastAsia="Calibri" w:hAnsi="Calibri" w:cs="Calibri"/>
          <w:color w:val="000000" w:themeColor="text1"/>
        </w:rPr>
      </w:pPr>
    </w:p>
    <w:p w14:paraId="0D31D0A2" w14:textId="0284EDD9" w:rsidR="0018088F" w:rsidRDefault="0018088F" w:rsidP="03B40479">
      <w:pPr>
        <w:spacing w:before="60" w:after="20"/>
        <w:ind w:left="-630"/>
        <w:rPr>
          <w:rFonts w:ascii="Calibri" w:eastAsia="Calibri" w:hAnsi="Calibri" w:cs="Calibri"/>
          <w:color w:val="000000" w:themeColor="text1"/>
          <w:sz w:val="20"/>
          <w:szCs w:val="20"/>
        </w:rPr>
      </w:pPr>
    </w:p>
    <w:p w14:paraId="0413A825" w14:textId="26C995A5" w:rsidR="0018088F" w:rsidRDefault="0018088F" w:rsidP="03B40479">
      <w:pPr>
        <w:spacing w:before="60" w:after="20"/>
        <w:ind w:left="-630"/>
        <w:rPr>
          <w:rFonts w:ascii="Calibri" w:eastAsia="Calibri" w:hAnsi="Calibri" w:cs="Calibri"/>
          <w:color w:val="000000" w:themeColor="text1"/>
          <w:sz w:val="20"/>
          <w:szCs w:val="20"/>
        </w:rPr>
      </w:pPr>
    </w:p>
    <w:p w14:paraId="6ED8E1A3" w14:textId="41878870" w:rsidR="0018088F" w:rsidRDefault="2DDE07C9" w:rsidP="03B40479">
      <w:pPr>
        <w:spacing w:after="20"/>
        <w:ind w:left="-630"/>
        <w:jc w:val="center"/>
        <w:rPr>
          <w:rFonts w:ascii="Calibri" w:eastAsia="Calibri" w:hAnsi="Calibri" w:cs="Calibri"/>
          <w:color w:val="000000" w:themeColor="text1"/>
          <w:sz w:val="20"/>
          <w:szCs w:val="20"/>
        </w:rPr>
      </w:pPr>
      <w:r w:rsidRPr="03B40479">
        <w:rPr>
          <w:rFonts w:ascii="Calibri" w:eastAsia="Calibri" w:hAnsi="Calibri" w:cs="Calibri"/>
          <w:b/>
          <w:bCs/>
          <w:color w:val="000000" w:themeColor="text1"/>
          <w:sz w:val="20"/>
          <w:szCs w:val="20"/>
          <w:u w:val="single"/>
        </w:rPr>
        <w:t>Work Styles</w:t>
      </w:r>
    </w:p>
    <w:p w14:paraId="4D492B69" w14:textId="6E19E521" w:rsidR="0018088F" w:rsidRDefault="780AB485" w:rsidP="00F07399">
      <w:pPr>
        <w:pStyle w:val="ListParagraph"/>
        <w:numPr>
          <w:ilvl w:val="0"/>
          <w:numId w:val="5"/>
        </w:numPr>
        <w:spacing w:after="20"/>
        <w:rPr>
          <w:color w:val="212529"/>
          <w:sz w:val="21"/>
          <w:szCs w:val="21"/>
        </w:rPr>
      </w:pPr>
      <w:r w:rsidRPr="03B40479">
        <w:rPr>
          <w:b/>
          <w:bCs/>
          <w:color w:val="212529"/>
          <w:sz w:val="21"/>
          <w:szCs w:val="21"/>
        </w:rPr>
        <w:t>Concern for Others</w:t>
      </w:r>
      <w:r w:rsidRPr="03B40479">
        <w:rPr>
          <w:color w:val="212529"/>
          <w:sz w:val="21"/>
          <w:szCs w:val="21"/>
        </w:rPr>
        <w:t xml:space="preserve"> — Job requires being sensitive to others' needs and feelings and being understanding and helpful on the job.</w:t>
      </w:r>
    </w:p>
    <w:p w14:paraId="50A726EF" w14:textId="438A8C9F" w:rsidR="0018088F" w:rsidRDefault="780AB485" w:rsidP="00F07399">
      <w:pPr>
        <w:pStyle w:val="ListParagraph"/>
        <w:numPr>
          <w:ilvl w:val="0"/>
          <w:numId w:val="5"/>
        </w:numPr>
        <w:rPr>
          <w:color w:val="212529"/>
          <w:sz w:val="21"/>
          <w:szCs w:val="21"/>
        </w:rPr>
      </w:pPr>
      <w:r w:rsidRPr="03B40479">
        <w:rPr>
          <w:b/>
          <w:bCs/>
          <w:color w:val="212529"/>
          <w:sz w:val="21"/>
          <w:szCs w:val="21"/>
        </w:rPr>
        <w:t>Integrity</w:t>
      </w:r>
      <w:r w:rsidRPr="03B40479">
        <w:rPr>
          <w:color w:val="212529"/>
          <w:sz w:val="21"/>
          <w:szCs w:val="21"/>
        </w:rPr>
        <w:t xml:space="preserve"> — Job requires being honest and ethical.</w:t>
      </w:r>
    </w:p>
    <w:p w14:paraId="0088A645" w14:textId="21D15DDD" w:rsidR="0018088F" w:rsidRDefault="780AB485" w:rsidP="00F07399">
      <w:pPr>
        <w:pStyle w:val="ListParagraph"/>
        <w:numPr>
          <w:ilvl w:val="0"/>
          <w:numId w:val="5"/>
        </w:numPr>
        <w:rPr>
          <w:color w:val="212529"/>
          <w:sz w:val="21"/>
          <w:szCs w:val="21"/>
        </w:rPr>
      </w:pPr>
      <w:r w:rsidRPr="03B40479">
        <w:rPr>
          <w:b/>
          <w:bCs/>
          <w:color w:val="212529"/>
          <w:sz w:val="21"/>
          <w:szCs w:val="21"/>
        </w:rPr>
        <w:t>Dependability</w:t>
      </w:r>
      <w:r w:rsidRPr="03B40479">
        <w:rPr>
          <w:color w:val="212529"/>
          <w:sz w:val="21"/>
          <w:szCs w:val="21"/>
        </w:rPr>
        <w:t xml:space="preserve"> — Job requires being reliable, responsible, and dependable, and fulfilling obligations.</w:t>
      </w:r>
    </w:p>
    <w:p w14:paraId="32A816BF" w14:textId="61D84B84" w:rsidR="0018088F" w:rsidRDefault="780AB485" w:rsidP="00F07399">
      <w:pPr>
        <w:pStyle w:val="ListParagraph"/>
        <w:numPr>
          <w:ilvl w:val="0"/>
          <w:numId w:val="5"/>
        </w:numPr>
        <w:rPr>
          <w:color w:val="212529"/>
          <w:sz w:val="21"/>
          <w:szCs w:val="21"/>
        </w:rPr>
      </w:pPr>
      <w:r w:rsidRPr="03B40479">
        <w:rPr>
          <w:b/>
          <w:bCs/>
          <w:color w:val="212529"/>
          <w:sz w:val="21"/>
          <w:szCs w:val="21"/>
        </w:rPr>
        <w:t>Initiative</w:t>
      </w:r>
      <w:r w:rsidRPr="03B40479">
        <w:rPr>
          <w:color w:val="212529"/>
          <w:sz w:val="21"/>
          <w:szCs w:val="21"/>
        </w:rPr>
        <w:t xml:space="preserve"> — Job requires a willingness to take on responsibilities and challenges.</w:t>
      </w:r>
    </w:p>
    <w:p w14:paraId="15CC284D" w14:textId="6C124CB4" w:rsidR="0018088F" w:rsidRDefault="780AB485" w:rsidP="00F07399">
      <w:pPr>
        <w:pStyle w:val="ListParagraph"/>
        <w:numPr>
          <w:ilvl w:val="0"/>
          <w:numId w:val="5"/>
        </w:numPr>
        <w:rPr>
          <w:color w:val="212529"/>
          <w:sz w:val="21"/>
          <w:szCs w:val="21"/>
        </w:rPr>
      </w:pPr>
      <w:r w:rsidRPr="03B40479">
        <w:rPr>
          <w:b/>
          <w:bCs/>
          <w:color w:val="212529"/>
          <w:sz w:val="21"/>
          <w:szCs w:val="21"/>
        </w:rPr>
        <w:t>Persistence</w:t>
      </w:r>
      <w:r w:rsidRPr="03B40479">
        <w:rPr>
          <w:color w:val="212529"/>
          <w:sz w:val="21"/>
          <w:szCs w:val="21"/>
        </w:rPr>
        <w:t xml:space="preserve"> — Job requires persistence in the face of obstacles.</w:t>
      </w:r>
    </w:p>
    <w:p w14:paraId="64FD9375" w14:textId="77777777" w:rsidR="00C357BC" w:rsidRPr="00C357BC" w:rsidRDefault="00C357BC" w:rsidP="00C357BC">
      <w:pPr>
        <w:pStyle w:val="ListParagraph"/>
        <w:numPr>
          <w:ilvl w:val="0"/>
          <w:numId w:val="5"/>
        </w:numPr>
        <w:rPr>
          <w:color w:val="212529"/>
          <w:sz w:val="21"/>
          <w:szCs w:val="21"/>
        </w:rPr>
      </w:pPr>
      <w:r w:rsidRPr="00C357BC">
        <w:rPr>
          <w:b/>
          <w:bCs/>
          <w:color w:val="212529"/>
          <w:sz w:val="21"/>
          <w:szCs w:val="21"/>
        </w:rPr>
        <w:t>Self-Control</w:t>
      </w:r>
      <w:r w:rsidRPr="00C357BC">
        <w:rPr>
          <w:color w:val="212529"/>
          <w:sz w:val="21"/>
          <w:szCs w:val="21"/>
        </w:rPr>
        <w:t xml:space="preserve"> — Job requires maintaining composure, keeping emotions in check, controlling anger,</w:t>
      </w:r>
    </w:p>
    <w:p w14:paraId="6B4B141A" w14:textId="77777777" w:rsidR="00C357BC" w:rsidRDefault="00C357BC" w:rsidP="00C357BC">
      <w:pPr>
        <w:pStyle w:val="ListParagraph"/>
        <w:rPr>
          <w:color w:val="212529"/>
          <w:sz w:val="21"/>
          <w:szCs w:val="21"/>
        </w:rPr>
      </w:pPr>
      <w:r w:rsidRPr="00C357BC">
        <w:rPr>
          <w:color w:val="212529"/>
          <w:sz w:val="21"/>
          <w:szCs w:val="21"/>
        </w:rPr>
        <w:t>and avoiding aggressive behavior, even in very difficult situations.</w:t>
      </w:r>
    </w:p>
    <w:p w14:paraId="37CA954E" w14:textId="1B13AFD4" w:rsidR="0018088F" w:rsidRDefault="0018088F" w:rsidP="03B40479">
      <w:pPr>
        <w:spacing w:after="20"/>
        <w:rPr>
          <w:rFonts w:ascii="Calibri" w:eastAsia="Calibri" w:hAnsi="Calibri" w:cs="Calibri"/>
          <w:b/>
          <w:bCs/>
          <w:color w:val="212529"/>
          <w:sz w:val="21"/>
          <w:szCs w:val="21"/>
        </w:rPr>
      </w:pPr>
    </w:p>
    <w:p w14:paraId="06FFAD6B" w14:textId="77777777" w:rsidR="004046F8" w:rsidRDefault="004046F8" w:rsidP="03B40479">
      <w:pPr>
        <w:spacing w:before="60" w:after="20"/>
        <w:ind w:left="-630"/>
        <w:jc w:val="center"/>
        <w:rPr>
          <w:rFonts w:ascii="Calibri" w:eastAsia="Calibri" w:hAnsi="Calibri" w:cs="Calibri"/>
          <w:b/>
          <w:bCs/>
          <w:color w:val="000000" w:themeColor="text1"/>
          <w:sz w:val="20"/>
          <w:szCs w:val="20"/>
          <w:u w:val="single"/>
        </w:rPr>
      </w:pPr>
    </w:p>
    <w:p w14:paraId="0DA80079" w14:textId="77777777" w:rsidR="004046F8" w:rsidRDefault="004046F8" w:rsidP="03B40479">
      <w:pPr>
        <w:spacing w:before="60" w:after="20"/>
        <w:ind w:left="-630"/>
        <w:jc w:val="center"/>
        <w:rPr>
          <w:rFonts w:ascii="Calibri" w:eastAsia="Calibri" w:hAnsi="Calibri" w:cs="Calibri"/>
          <w:b/>
          <w:bCs/>
          <w:color w:val="000000" w:themeColor="text1"/>
          <w:sz w:val="20"/>
          <w:szCs w:val="20"/>
          <w:u w:val="single"/>
        </w:rPr>
      </w:pPr>
    </w:p>
    <w:p w14:paraId="49415BB9" w14:textId="77777777" w:rsidR="004046F8" w:rsidRDefault="004046F8" w:rsidP="03B40479">
      <w:pPr>
        <w:spacing w:before="60" w:after="20"/>
        <w:ind w:left="-630"/>
        <w:jc w:val="center"/>
        <w:rPr>
          <w:rFonts w:ascii="Calibri" w:eastAsia="Calibri" w:hAnsi="Calibri" w:cs="Calibri"/>
          <w:b/>
          <w:bCs/>
          <w:color w:val="000000" w:themeColor="text1"/>
          <w:sz w:val="20"/>
          <w:szCs w:val="20"/>
          <w:u w:val="single"/>
        </w:rPr>
      </w:pPr>
    </w:p>
    <w:p w14:paraId="25AADFB1" w14:textId="77777777" w:rsidR="004046F8" w:rsidRDefault="004046F8" w:rsidP="03B40479">
      <w:pPr>
        <w:spacing w:before="60" w:after="20"/>
        <w:ind w:left="-630"/>
        <w:jc w:val="center"/>
        <w:rPr>
          <w:rFonts w:ascii="Calibri" w:eastAsia="Calibri" w:hAnsi="Calibri" w:cs="Calibri"/>
          <w:b/>
          <w:bCs/>
          <w:color w:val="000000" w:themeColor="text1"/>
          <w:sz w:val="20"/>
          <w:szCs w:val="20"/>
          <w:u w:val="single"/>
        </w:rPr>
      </w:pPr>
    </w:p>
    <w:p w14:paraId="66D1A2C6" w14:textId="77777777" w:rsidR="004046F8" w:rsidRDefault="004046F8" w:rsidP="03B40479">
      <w:pPr>
        <w:spacing w:before="60" w:after="20"/>
        <w:ind w:left="-630"/>
        <w:jc w:val="center"/>
        <w:rPr>
          <w:rFonts w:ascii="Calibri" w:eastAsia="Calibri" w:hAnsi="Calibri" w:cs="Calibri"/>
          <w:b/>
          <w:bCs/>
          <w:color w:val="000000" w:themeColor="text1"/>
          <w:sz w:val="20"/>
          <w:szCs w:val="20"/>
          <w:u w:val="single"/>
        </w:rPr>
      </w:pPr>
    </w:p>
    <w:p w14:paraId="7F882E23" w14:textId="77777777" w:rsidR="004046F8" w:rsidRDefault="004046F8" w:rsidP="03B40479">
      <w:pPr>
        <w:spacing w:before="60" w:after="20"/>
        <w:ind w:left="-630"/>
        <w:jc w:val="center"/>
        <w:rPr>
          <w:rFonts w:ascii="Calibri" w:eastAsia="Calibri" w:hAnsi="Calibri" w:cs="Calibri"/>
          <w:b/>
          <w:bCs/>
          <w:color w:val="000000" w:themeColor="text1"/>
          <w:sz w:val="20"/>
          <w:szCs w:val="20"/>
          <w:u w:val="single"/>
        </w:rPr>
      </w:pPr>
    </w:p>
    <w:p w14:paraId="261E639E" w14:textId="77777777" w:rsidR="004046F8" w:rsidRDefault="004046F8" w:rsidP="03B40479">
      <w:pPr>
        <w:spacing w:before="60" w:after="20"/>
        <w:ind w:left="-630"/>
        <w:jc w:val="center"/>
        <w:rPr>
          <w:rFonts w:ascii="Calibri" w:eastAsia="Calibri" w:hAnsi="Calibri" w:cs="Calibri"/>
          <w:b/>
          <w:bCs/>
          <w:color w:val="000000" w:themeColor="text1"/>
          <w:sz w:val="20"/>
          <w:szCs w:val="20"/>
          <w:u w:val="single"/>
        </w:rPr>
      </w:pPr>
    </w:p>
    <w:p w14:paraId="27F17ADF" w14:textId="265F03B8" w:rsidR="0018088F" w:rsidRDefault="2DDE07C9" w:rsidP="03B40479">
      <w:pPr>
        <w:spacing w:before="60" w:after="20"/>
        <w:ind w:left="-630"/>
        <w:jc w:val="center"/>
        <w:rPr>
          <w:rFonts w:ascii="Calibri" w:eastAsia="Calibri" w:hAnsi="Calibri" w:cs="Calibri"/>
          <w:color w:val="000000" w:themeColor="text1"/>
          <w:sz w:val="20"/>
          <w:szCs w:val="20"/>
        </w:rPr>
      </w:pPr>
      <w:r w:rsidRPr="03B40479">
        <w:rPr>
          <w:rFonts w:ascii="Calibri" w:eastAsia="Calibri" w:hAnsi="Calibri" w:cs="Calibri"/>
          <w:b/>
          <w:bCs/>
          <w:color w:val="000000" w:themeColor="text1"/>
          <w:sz w:val="20"/>
          <w:szCs w:val="20"/>
          <w:u w:val="single"/>
        </w:rPr>
        <w:t>Knowledge</w:t>
      </w:r>
    </w:p>
    <w:p w14:paraId="50C156D9" w14:textId="185AB5FB" w:rsidR="0018088F" w:rsidRDefault="6BEDBD32" w:rsidP="00F07399">
      <w:pPr>
        <w:pStyle w:val="ListParagraph"/>
        <w:numPr>
          <w:ilvl w:val="0"/>
          <w:numId w:val="4"/>
        </w:numPr>
        <w:spacing w:before="60" w:after="20"/>
        <w:jc w:val="both"/>
        <w:rPr>
          <w:color w:val="212529"/>
          <w:sz w:val="21"/>
          <w:szCs w:val="21"/>
        </w:rPr>
      </w:pPr>
      <w:r w:rsidRPr="03B40479">
        <w:rPr>
          <w:b/>
          <w:bCs/>
          <w:color w:val="212529"/>
          <w:sz w:val="21"/>
          <w:szCs w:val="21"/>
        </w:rPr>
        <w:t>Customer and Personal Service</w:t>
      </w:r>
      <w:r w:rsidRPr="03B40479">
        <w:rPr>
          <w:color w:val="212529"/>
          <w:sz w:val="21"/>
          <w:szCs w:val="21"/>
        </w:rPr>
        <w:t xml:space="preserve"> — Knowledge of principles and processes for providing customer and personal services. This includes customer needs assessment, meeting quality standards for services, and evaluation of customer satisfaction.</w:t>
      </w:r>
    </w:p>
    <w:p w14:paraId="59B8D572" w14:textId="33A77238" w:rsidR="0018088F" w:rsidRDefault="6BEDBD32" w:rsidP="00F07399">
      <w:pPr>
        <w:pStyle w:val="ListParagraph"/>
        <w:numPr>
          <w:ilvl w:val="0"/>
          <w:numId w:val="4"/>
        </w:numPr>
        <w:rPr>
          <w:color w:val="212529"/>
          <w:sz w:val="21"/>
          <w:szCs w:val="21"/>
        </w:rPr>
      </w:pPr>
      <w:r w:rsidRPr="03B40479">
        <w:rPr>
          <w:b/>
          <w:bCs/>
          <w:color w:val="212529"/>
          <w:sz w:val="21"/>
          <w:szCs w:val="21"/>
        </w:rPr>
        <w:t>Education and Training</w:t>
      </w:r>
      <w:r w:rsidRPr="03B40479">
        <w:rPr>
          <w:color w:val="212529"/>
          <w:sz w:val="21"/>
          <w:szCs w:val="21"/>
        </w:rPr>
        <w:t xml:space="preserve"> — Knowledge of principles and methods for curriculum and training design, teaching and instruction for individuals and groups, and the measurement of training effects.</w:t>
      </w:r>
    </w:p>
    <w:p w14:paraId="7F0A0196" w14:textId="2611125B" w:rsidR="0018088F" w:rsidRDefault="6BEDBD32" w:rsidP="00F07399">
      <w:pPr>
        <w:pStyle w:val="ListParagraph"/>
        <w:numPr>
          <w:ilvl w:val="0"/>
          <w:numId w:val="4"/>
        </w:numPr>
        <w:rPr>
          <w:color w:val="212529"/>
          <w:sz w:val="21"/>
          <w:szCs w:val="21"/>
        </w:rPr>
      </w:pPr>
      <w:r w:rsidRPr="03B40479">
        <w:rPr>
          <w:b/>
          <w:bCs/>
          <w:color w:val="212529"/>
          <w:sz w:val="21"/>
          <w:szCs w:val="21"/>
        </w:rPr>
        <w:t>Psychology</w:t>
      </w:r>
      <w:r w:rsidRPr="03B40479">
        <w:rPr>
          <w:color w:val="212529"/>
          <w:sz w:val="21"/>
          <w:szCs w:val="21"/>
        </w:rPr>
        <w:t xml:space="preserve"> — Knowledge of human behavior and performance; individual differences in ability, personality, and interests; learning and motivation; psychological research methods; and the assessment and treatment of behavioral and affective disorders.</w:t>
      </w:r>
    </w:p>
    <w:p w14:paraId="7A13E343" w14:textId="27040FB1" w:rsidR="0018088F" w:rsidRDefault="6BEDBD32" w:rsidP="00F07399">
      <w:pPr>
        <w:pStyle w:val="ListParagraph"/>
        <w:numPr>
          <w:ilvl w:val="0"/>
          <w:numId w:val="4"/>
        </w:numPr>
        <w:rPr>
          <w:color w:val="212529"/>
          <w:sz w:val="21"/>
          <w:szCs w:val="21"/>
        </w:rPr>
      </w:pPr>
      <w:r w:rsidRPr="03B40479">
        <w:rPr>
          <w:b/>
          <w:bCs/>
          <w:color w:val="212529"/>
          <w:sz w:val="21"/>
          <w:szCs w:val="21"/>
        </w:rPr>
        <w:t>English Language</w:t>
      </w:r>
      <w:r w:rsidRPr="03B40479">
        <w:rPr>
          <w:color w:val="212529"/>
          <w:sz w:val="21"/>
          <w:szCs w:val="21"/>
        </w:rPr>
        <w:t xml:space="preserve"> — Knowledge of the structure and content of the English language including the meaning and spelling of words, rules of composition, and grammar.</w:t>
      </w:r>
    </w:p>
    <w:p w14:paraId="4693F038" w14:textId="77777777" w:rsidR="00E5585E" w:rsidRDefault="00E5585E" w:rsidP="03B40479">
      <w:pPr>
        <w:spacing w:before="60" w:after="20"/>
        <w:jc w:val="center"/>
        <w:rPr>
          <w:rFonts w:ascii="Calibri" w:eastAsia="Calibri" w:hAnsi="Calibri" w:cs="Calibri"/>
          <w:b/>
          <w:bCs/>
          <w:color w:val="000000" w:themeColor="text1"/>
          <w:sz w:val="20"/>
          <w:szCs w:val="20"/>
          <w:u w:val="single"/>
        </w:rPr>
      </w:pPr>
    </w:p>
    <w:p w14:paraId="4B905029" w14:textId="77777777" w:rsidR="00E5585E" w:rsidRDefault="00E5585E" w:rsidP="03B40479">
      <w:pPr>
        <w:spacing w:before="60" w:after="20"/>
        <w:jc w:val="center"/>
        <w:rPr>
          <w:rFonts w:ascii="Calibri" w:eastAsia="Calibri" w:hAnsi="Calibri" w:cs="Calibri"/>
          <w:b/>
          <w:bCs/>
          <w:color w:val="000000" w:themeColor="text1"/>
          <w:sz w:val="20"/>
          <w:szCs w:val="20"/>
          <w:u w:val="single"/>
        </w:rPr>
      </w:pPr>
    </w:p>
    <w:p w14:paraId="51A50BE4" w14:textId="77777777" w:rsidR="00511BCD" w:rsidRDefault="00511BCD" w:rsidP="03B40479">
      <w:pPr>
        <w:spacing w:before="60" w:after="20"/>
        <w:jc w:val="center"/>
        <w:rPr>
          <w:rFonts w:ascii="Calibri" w:eastAsia="Calibri" w:hAnsi="Calibri" w:cs="Calibri"/>
          <w:b/>
          <w:bCs/>
          <w:color w:val="000000" w:themeColor="text1"/>
          <w:sz w:val="20"/>
          <w:szCs w:val="20"/>
          <w:u w:val="single"/>
        </w:rPr>
      </w:pPr>
    </w:p>
    <w:p w14:paraId="1F539F9D" w14:textId="77777777" w:rsidR="00511BCD" w:rsidRDefault="00511BCD" w:rsidP="03B40479">
      <w:pPr>
        <w:spacing w:before="60" w:after="20"/>
        <w:jc w:val="center"/>
        <w:rPr>
          <w:rFonts w:ascii="Calibri" w:eastAsia="Calibri" w:hAnsi="Calibri" w:cs="Calibri"/>
          <w:b/>
          <w:bCs/>
          <w:color w:val="000000" w:themeColor="text1"/>
          <w:sz w:val="20"/>
          <w:szCs w:val="20"/>
          <w:u w:val="single"/>
        </w:rPr>
      </w:pPr>
    </w:p>
    <w:p w14:paraId="50042456" w14:textId="77777777" w:rsidR="00511BCD" w:rsidRDefault="00511BCD" w:rsidP="03B40479">
      <w:pPr>
        <w:spacing w:before="60" w:after="20"/>
        <w:jc w:val="center"/>
        <w:rPr>
          <w:rFonts w:ascii="Calibri" w:eastAsia="Calibri" w:hAnsi="Calibri" w:cs="Calibri"/>
          <w:b/>
          <w:bCs/>
          <w:color w:val="000000" w:themeColor="text1"/>
          <w:sz w:val="20"/>
          <w:szCs w:val="20"/>
          <w:u w:val="single"/>
        </w:rPr>
      </w:pPr>
    </w:p>
    <w:p w14:paraId="6EAC072B" w14:textId="661F0B5F" w:rsidR="0018088F" w:rsidRDefault="2DDE07C9" w:rsidP="03B40479">
      <w:pPr>
        <w:spacing w:before="60" w:after="20"/>
        <w:jc w:val="center"/>
        <w:rPr>
          <w:rFonts w:ascii="Calibri" w:eastAsia="Calibri" w:hAnsi="Calibri" w:cs="Calibri"/>
          <w:color w:val="000000" w:themeColor="text1"/>
          <w:sz w:val="20"/>
          <w:szCs w:val="20"/>
        </w:rPr>
      </w:pPr>
      <w:r w:rsidRPr="03B40479">
        <w:rPr>
          <w:rFonts w:ascii="Calibri" w:eastAsia="Calibri" w:hAnsi="Calibri" w:cs="Calibri"/>
          <w:b/>
          <w:bCs/>
          <w:color w:val="000000" w:themeColor="text1"/>
          <w:sz w:val="20"/>
          <w:szCs w:val="20"/>
          <w:u w:val="single"/>
        </w:rPr>
        <w:t>Skills</w:t>
      </w:r>
    </w:p>
    <w:p w14:paraId="7C6DEB31" w14:textId="0255D414" w:rsidR="0018088F" w:rsidRDefault="4F2C258B" w:rsidP="00F07399">
      <w:pPr>
        <w:pStyle w:val="ListParagraph"/>
        <w:numPr>
          <w:ilvl w:val="0"/>
          <w:numId w:val="4"/>
        </w:numPr>
        <w:spacing w:before="60" w:after="20"/>
        <w:jc w:val="both"/>
        <w:rPr>
          <w:color w:val="212529"/>
          <w:sz w:val="21"/>
          <w:szCs w:val="21"/>
        </w:rPr>
      </w:pPr>
      <w:r w:rsidRPr="03B40479">
        <w:rPr>
          <w:b/>
          <w:bCs/>
          <w:color w:val="212529"/>
          <w:sz w:val="21"/>
          <w:szCs w:val="21"/>
        </w:rPr>
        <w:t>Active Listening</w:t>
      </w:r>
      <w:r w:rsidRPr="03B40479">
        <w:rPr>
          <w:color w:val="212529"/>
          <w:sz w:val="21"/>
          <w:szCs w:val="21"/>
        </w:rPr>
        <w:t xml:space="preserve"> — Giving full attention to what other people are saying, taking time to understand the points being made, asking questions as appropriate, and not interrupting at inappropriate times.</w:t>
      </w:r>
    </w:p>
    <w:p w14:paraId="5393BA53" w14:textId="7BCA3821" w:rsidR="0018088F" w:rsidRDefault="4F2C258B" w:rsidP="00F07399">
      <w:pPr>
        <w:pStyle w:val="ListParagraph"/>
        <w:numPr>
          <w:ilvl w:val="0"/>
          <w:numId w:val="4"/>
        </w:numPr>
        <w:rPr>
          <w:color w:val="212529"/>
          <w:sz w:val="21"/>
          <w:szCs w:val="21"/>
        </w:rPr>
      </w:pPr>
      <w:r w:rsidRPr="03B40479">
        <w:rPr>
          <w:b/>
          <w:bCs/>
          <w:color w:val="212529"/>
          <w:sz w:val="21"/>
          <w:szCs w:val="21"/>
        </w:rPr>
        <w:t>Service Orientation</w:t>
      </w:r>
      <w:r w:rsidRPr="03B40479">
        <w:rPr>
          <w:color w:val="212529"/>
          <w:sz w:val="21"/>
          <w:szCs w:val="21"/>
        </w:rPr>
        <w:t xml:space="preserve"> — Actively looking for ways to help people.</w:t>
      </w:r>
    </w:p>
    <w:p w14:paraId="27ED1F80" w14:textId="4C0DC73C" w:rsidR="0018088F" w:rsidRDefault="4F2C258B" w:rsidP="00F07399">
      <w:pPr>
        <w:pStyle w:val="ListParagraph"/>
        <w:numPr>
          <w:ilvl w:val="0"/>
          <w:numId w:val="4"/>
        </w:numPr>
        <w:rPr>
          <w:color w:val="212529"/>
          <w:sz w:val="21"/>
          <w:szCs w:val="21"/>
        </w:rPr>
      </w:pPr>
      <w:r w:rsidRPr="03B40479">
        <w:rPr>
          <w:b/>
          <w:bCs/>
          <w:color w:val="212529"/>
          <w:sz w:val="21"/>
          <w:szCs w:val="21"/>
        </w:rPr>
        <w:t>Social Perceptiveness</w:t>
      </w:r>
      <w:r w:rsidRPr="03B40479">
        <w:rPr>
          <w:color w:val="212529"/>
          <w:sz w:val="21"/>
          <w:szCs w:val="21"/>
        </w:rPr>
        <w:t xml:space="preserve"> — Being aware of others' reactions and understanding why they react as they do.</w:t>
      </w:r>
    </w:p>
    <w:p w14:paraId="36AB67A6" w14:textId="394663F2" w:rsidR="0018088F" w:rsidRDefault="4F2C258B" w:rsidP="00F07399">
      <w:pPr>
        <w:pStyle w:val="ListParagraph"/>
        <w:numPr>
          <w:ilvl w:val="0"/>
          <w:numId w:val="4"/>
        </w:numPr>
        <w:rPr>
          <w:color w:val="212529"/>
          <w:sz w:val="21"/>
          <w:szCs w:val="21"/>
        </w:rPr>
      </w:pPr>
      <w:r w:rsidRPr="03B40479">
        <w:rPr>
          <w:b/>
          <w:bCs/>
          <w:color w:val="212529"/>
          <w:sz w:val="21"/>
          <w:szCs w:val="21"/>
        </w:rPr>
        <w:t>Speaking</w:t>
      </w:r>
      <w:r w:rsidRPr="03B40479">
        <w:rPr>
          <w:color w:val="212529"/>
          <w:sz w:val="21"/>
          <w:szCs w:val="21"/>
        </w:rPr>
        <w:t xml:space="preserve"> — Talking to others to convey information effectively.</w:t>
      </w:r>
    </w:p>
    <w:p w14:paraId="37A1352D" w14:textId="5F72B666" w:rsidR="0018088F" w:rsidRDefault="4F2C258B" w:rsidP="00F07399">
      <w:pPr>
        <w:pStyle w:val="ListParagraph"/>
        <w:numPr>
          <w:ilvl w:val="0"/>
          <w:numId w:val="4"/>
        </w:numPr>
        <w:rPr>
          <w:color w:val="212529"/>
          <w:sz w:val="21"/>
          <w:szCs w:val="21"/>
        </w:rPr>
      </w:pPr>
      <w:r w:rsidRPr="03B40479">
        <w:rPr>
          <w:b/>
          <w:bCs/>
          <w:color w:val="212529"/>
          <w:sz w:val="21"/>
          <w:szCs w:val="21"/>
        </w:rPr>
        <w:t>Monitoring</w:t>
      </w:r>
      <w:r w:rsidRPr="03B40479">
        <w:rPr>
          <w:color w:val="212529"/>
          <w:sz w:val="21"/>
          <w:szCs w:val="21"/>
        </w:rPr>
        <w:t xml:space="preserve"> — Monitoring/Assessing performance of yourself, other individuals, or organizations to make improvements or take corrective action.</w:t>
      </w:r>
    </w:p>
    <w:p w14:paraId="6F32483C" w14:textId="286CAFD5" w:rsidR="0018088F" w:rsidRDefault="0018088F" w:rsidP="03B40479">
      <w:pPr>
        <w:spacing w:before="60" w:after="20"/>
        <w:jc w:val="both"/>
        <w:rPr>
          <w:rFonts w:ascii="Calibri" w:eastAsia="Calibri" w:hAnsi="Calibri" w:cs="Calibri"/>
          <w:b/>
          <w:bCs/>
          <w:color w:val="212529"/>
          <w:sz w:val="21"/>
          <w:szCs w:val="21"/>
        </w:rPr>
      </w:pPr>
    </w:p>
    <w:p w14:paraId="0EEAB79B" w14:textId="07D02019" w:rsidR="0018088F" w:rsidRDefault="2DDE07C9" w:rsidP="03B40479">
      <w:pPr>
        <w:spacing w:before="60" w:after="20"/>
        <w:jc w:val="center"/>
        <w:rPr>
          <w:rFonts w:ascii="Calibri" w:eastAsia="Calibri" w:hAnsi="Calibri" w:cs="Calibri"/>
          <w:color w:val="000000" w:themeColor="text1"/>
          <w:sz w:val="20"/>
          <w:szCs w:val="20"/>
        </w:rPr>
      </w:pPr>
      <w:r w:rsidRPr="03B40479">
        <w:rPr>
          <w:rFonts w:ascii="Calibri" w:eastAsia="Calibri" w:hAnsi="Calibri" w:cs="Calibri"/>
          <w:b/>
          <w:bCs/>
          <w:color w:val="000000" w:themeColor="text1"/>
          <w:sz w:val="20"/>
          <w:szCs w:val="20"/>
          <w:u w:val="single"/>
        </w:rPr>
        <w:t>Abilities</w:t>
      </w:r>
    </w:p>
    <w:p w14:paraId="5F291B49" w14:textId="12BA6342" w:rsidR="0018088F" w:rsidRDefault="0F9B75EC" w:rsidP="00F07399">
      <w:pPr>
        <w:pStyle w:val="ListParagraph"/>
        <w:numPr>
          <w:ilvl w:val="0"/>
          <w:numId w:val="3"/>
        </w:numPr>
        <w:jc w:val="both"/>
        <w:rPr>
          <w:color w:val="212529"/>
          <w:sz w:val="21"/>
          <w:szCs w:val="21"/>
        </w:rPr>
      </w:pPr>
      <w:r w:rsidRPr="03B40479">
        <w:rPr>
          <w:b/>
          <w:bCs/>
          <w:color w:val="212529"/>
          <w:sz w:val="21"/>
          <w:szCs w:val="21"/>
        </w:rPr>
        <w:t>Oral Comprehension</w:t>
      </w:r>
      <w:r w:rsidRPr="03B40479">
        <w:rPr>
          <w:color w:val="212529"/>
          <w:sz w:val="21"/>
          <w:szCs w:val="21"/>
        </w:rPr>
        <w:t xml:space="preserve"> — The ability to listen to and understand information and ideas presented through spoken words and sentences.</w:t>
      </w:r>
    </w:p>
    <w:p w14:paraId="7ADAFC60" w14:textId="4C7DBF2F" w:rsidR="0018088F" w:rsidRDefault="0F9B75EC" w:rsidP="00F07399">
      <w:pPr>
        <w:pStyle w:val="ListParagraph"/>
        <w:numPr>
          <w:ilvl w:val="0"/>
          <w:numId w:val="3"/>
        </w:numPr>
        <w:rPr>
          <w:color w:val="212529"/>
          <w:sz w:val="21"/>
          <w:szCs w:val="21"/>
        </w:rPr>
      </w:pPr>
      <w:r w:rsidRPr="03B40479">
        <w:rPr>
          <w:b/>
          <w:bCs/>
          <w:color w:val="212529"/>
          <w:sz w:val="21"/>
          <w:szCs w:val="21"/>
        </w:rPr>
        <w:t>Oral Expression</w:t>
      </w:r>
      <w:r w:rsidRPr="03B40479">
        <w:rPr>
          <w:color w:val="212529"/>
          <w:sz w:val="21"/>
          <w:szCs w:val="21"/>
        </w:rPr>
        <w:t xml:space="preserve"> — The ability to communicate information and ideas in speaking so others will understand.</w:t>
      </w:r>
    </w:p>
    <w:p w14:paraId="78FA697B" w14:textId="61001B13" w:rsidR="0018088F" w:rsidRDefault="0F9B75EC" w:rsidP="00F07399">
      <w:pPr>
        <w:pStyle w:val="ListParagraph"/>
        <w:numPr>
          <w:ilvl w:val="0"/>
          <w:numId w:val="3"/>
        </w:numPr>
        <w:rPr>
          <w:color w:val="212529"/>
          <w:sz w:val="21"/>
          <w:szCs w:val="21"/>
        </w:rPr>
      </w:pPr>
      <w:r w:rsidRPr="03B40479">
        <w:rPr>
          <w:b/>
          <w:bCs/>
          <w:color w:val="212529"/>
          <w:sz w:val="21"/>
          <w:szCs w:val="21"/>
        </w:rPr>
        <w:t>Speech Clarity</w:t>
      </w:r>
      <w:r w:rsidRPr="03B40479">
        <w:rPr>
          <w:color w:val="212529"/>
          <w:sz w:val="21"/>
          <w:szCs w:val="21"/>
        </w:rPr>
        <w:t xml:space="preserve"> — The ability to speak clearly so others can understand you.</w:t>
      </w:r>
    </w:p>
    <w:p w14:paraId="51097DF9" w14:textId="31228102" w:rsidR="0018088F" w:rsidRDefault="0F9B75EC" w:rsidP="00F07399">
      <w:pPr>
        <w:pStyle w:val="ListParagraph"/>
        <w:numPr>
          <w:ilvl w:val="0"/>
          <w:numId w:val="3"/>
        </w:numPr>
        <w:rPr>
          <w:color w:val="212529"/>
          <w:sz w:val="21"/>
          <w:szCs w:val="21"/>
        </w:rPr>
      </w:pPr>
      <w:r w:rsidRPr="03B40479">
        <w:rPr>
          <w:b/>
          <w:bCs/>
          <w:color w:val="212529"/>
          <w:sz w:val="21"/>
          <w:szCs w:val="21"/>
        </w:rPr>
        <w:t>Deductive Reasoning</w:t>
      </w:r>
      <w:r w:rsidRPr="03B40479">
        <w:rPr>
          <w:color w:val="212529"/>
          <w:sz w:val="21"/>
          <w:szCs w:val="21"/>
        </w:rPr>
        <w:t xml:space="preserve"> — The ability to apply general rules to specific problems to produce answers that make sense.</w:t>
      </w:r>
    </w:p>
    <w:p w14:paraId="71644A4F" w14:textId="7970640D" w:rsidR="0018088F" w:rsidRDefault="0F9B75EC" w:rsidP="00F07399">
      <w:pPr>
        <w:pStyle w:val="ListParagraph"/>
        <w:numPr>
          <w:ilvl w:val="0"/>
          <w:numId w:val="3"/>
        </w:numPr>
        <w:rPr>
          <w:color w:val="212529"/>
          <w:sz w:val="21"/>
          <w:szCs w:val="21"/>
        </w:rPr>
      </w:pPr>
      <w:r w:rsidRPr="03B40479">
        <w:rPr>
          <w:b/>
          <w:bCs/>
          <w:color w:val="212529"/>
          <w:sz w:val="21"/>
          <w:szCs w:val="21"/>
        </w:rPr>
        <w:t>Problem Sensitivity</w:t>
      </w:r>
      <w:r w:rsidRPr="03B40479">
        <w:rPr>
          <w:color w:val="212529"/>
          <w:sz w:val="21"/>
          <w:szCs w:val="21"/>
        </w:rPr>
        <w:t xml:space="preserve"> — The ability to tell when something is wrong or is likely to go wrong. It does not involve solving the problem, only recognizing that there is a problem.</w:t>
      </w:r>
    </w:p>
    <w:p w14:paraId="4E22BE38" w14:textId="6E15E409" w:rsidR="0018088F" w:rsidRDefault="0018088F" w:rsidP="03B40479">
      <w:pPr>
        <w:jc w:val="both"/>
        <w:rPr>
          <w:rFonts w:ascii="Calibri" w:eastAsia="Calibri" w:hAnsi="Calibri" w:cs="Calibri"/>
          <w:b/>
          <w:bCs/>
          <w:color w:val="212529"/>
          <w:sz w:val="21"/>
          <w:szCs w:val="21"/>
        </w:rPr>
      </w:pPr>
    </w:p>
    <w:p w14:paraId="442D47C9" w14:textId="155DBC67" w:rsidR="0018088F" w:rsidRDefault="00F07399" w:rsidP="03B40479">
      <w:pPr>
        <w:spacing w:after="0"/>
        <w:rPr>
          <w:rFonts w:ascii="Calibri" w:eastAsia="Calibri" w:hAnsi="Calibri" w:cs="Calibri"/>
          <w:color w:val="000000" w:themeColor="text1"/>
          <w:sz w:val="20"/>
          <w:szCs w:val="20"/>
        </w:rPr>
      </w:pPr>
      <w:r>
        <w:br w:type="page"/>
      </w:r>
    </w:p>
    <w:p w14:paraId="0DAFFF5D" w14:textId="57EAF172" w:rsidR="0018088F" w:rsidRDefault="2DDE07C9" w:rsidP="03B40479">
      <w:pPr>
        <w:spacing w:before="60" w:after="120"/>
        <w:ind w:left="-540"/>
        <w:rPr>
          <w:rFonts w:ascii="Calibri" w:eastAsia="Calibri" w:hAnsi="Calibri" w:cs="Calibri"/>
          <w:color w:val="000000" w:themeColor="text1"/>
          <w:sz w:val="20"/>
          <w:szCs w:val="20"/>
        </w:rPr>
      </w:pPr>
      <w:r w:rsidRPr="03B40479">
        <w:rPr>
          <w:rFonts w:ascii="Calibri" w:eastAsia="Calibri" w:hAnsi="Calibri" w:cs="Calibri"/>
          <w:b/>
          <w:bCs/>
          <w:color w:val="000000" w:themeColor="text1"/>
          <w:sz w:val="20"/>
          <w:szCs w:val="20"/>
          <w:u w:val="single"/>
        </w:rPr>
        <w:lastRenderedPageBreak/>
        <w:t xml:space="preserve">APPROVAL AND ACKNOWLEDGEMENT </w:t>
      </w:r>
    </w:p>
    <w:p w14:paraId="5E581688" w14:textId="75521409" w:rsidR="0018088F" w:rsidRDefault="0018088F" w:rsidP="03B40479">
      <w:pPr>
        <w:spacing w:before="60" w:after="120"/>
        <w:ind w:left="-540"/>
        <w:rPr>
          <w:rFonts w:ascii="Calibri" w:eastAsia="Calibri" w:hAnsi="Calibri" w:cs="Calibri"/>
          <w:color w:val="000000" w:themeColor="text1"/>
          <w:sz w:val="20"/>
          <w:szCs w:val="20"/>
        </w:rPr>
      </w:pPr>
    </w:p>
    <w:tbl>
      <w:tblPr>
        <w:tblStyle w:val="TableGrid"/>
        <w:tblW w:w="0" w:type="auto"/>
        <w:tblLayout w:type="fixed"/>
        <w:tblLook w:val="04A0" w:firstRow="1" w:lastRow="0" w:firstColumn="1" w:lastColumn="0" w:noHBand="0" w:noVBand="1"/>
      </w:tblPr>
      <w:tblGrid>
        <w:gridCol w:w="3840"/>
        <w:gridCol w:w="1665"/>
        <w:gridCol w:w="3840"/>
      </w:tblGrid>
      <w:tr w:rsidR="03B40479" w14:paraId="451CB220" w14:textId="77777777" w:rsidTr="03B40479">
        <w:trPr>
          <w:trHeight w:val="405"/>
        </w:trPr>
        <w:tc>
          <w:tcPr>
            <w:tcW w:w="3840" w:type="dxa"/>
            <w:tcBorders>
              <w:top w:val="nil"/>
              <w:left w:val="nil"/>
              <w:bottom w:val="single" w:sz="6" w:space="0" w:color="auto"/>
              <w:right w:val="nil"/>
            </w:tcBorders>
            <w:tcMar>
              <w:left w:w="105" w:type="dxa"/>
              <w:right w:w="105" w:type="dxa"/>
            </w:tcMar>
          </w:tcPr>
          <w:p w14:paraId="39E607B8" w14:textId="23203D08" w:rsidR="03B40479" w:rsidRDefault="03B40479" w:rsidP="03B40479">
            <w:pPr>
              <w:spacing w:before="60" w:after="120" w:line="259" w:lineRule="auto"/>
              <w:rPr>
                <w:rFonts w:ascii="Calibri" w:eastAsia="Calibri" w:hAnsi="Calibri" w:cs="Calibri"/>
                <w:sz w:val="20"/>
                <w:szCs w:val="20"/>
              </w:rPr>
            </w:pPr>
          </w:p>
        </w:tc>
        <w:tc>
          <w:tcPr>
            <w:tcW w:w="1665" w:type="dxa"/>
            <w:tcBorders>
              <w:top w:val="nil"/>
              <w:left w:val="nil"/>
              <w:bottom w:val="nil"/>
              <w:right w:val="nil"/>
            </w:tcBorders>
            <w:tcMar>
              <w:left w:w="105" w:type="dxa"/>
              <w:right w:w="105" w:type="dxa"/>
            </w:tcMar>
          </w:tcPr>
          <w:p w14:paraId="3A6305FE" w14:textId="533B12CF" w:rsidR="03B40479" w:rsidRDefault="03B40479" w:rsidP="03B40479">
            <w:pPr>
              <w:spacing w:before="60" w:after="120" w:line="259" w:lineRule="auto"/>
              <w:rPr>
                <w:rFonts w:ascii="Calibri" w:eastAsia="Calibri" w:hAnsi="Calibri" w:cs="Calibri"/>
                <w:sz w:val="20"/>
                <w:szCs w:val="20"/>
              </w:rPr>
            </w:pPr>
          </w:p>
        </w:tc>
        <w:tc>
          <w:tcPr>
            <w:tcW w:w="3840" w:type="dxa"/>
            <w:tcBorders>
              <w:top w:val="nil"/>
              <w:left w:val="nil"/>
              <w:bottom w:val="single" w:sz="6" w:space="0" w:color="auto"/>
              <w:right w:val="nil"/>
            </w:tcBorders>
            <w:tcMar>
              <w:left w:w="105" w:type="dxa"/>
              <w:right w:w="105" w:type="dxa"/>
            </w:tcMar>
          </w:tcPr>
          <w:p w14:paraId="3A94133F" w14:textId="083C8E49" w:rsidR="03B40479" w:rsidRDefault="03B40479" w:rsidP="03B40479">
            <w:pPr>
              <w:spacing w:before="60" w:after="120" w:line="259" w:lineRule="auto"/>
              <w:rPr>
                <w:rFonts w:ascii="Calibri" w:eastAsia="Calibri" w:hAnsi="Calibri" w:cs="Calibri"/>
                <w:sz w:val="20"/>
                <w:szCs w:val="20"/>
              </w:rPr>
            </w:pPr>
          </w:p>
        </w:tc>
      </w:tr>
      <w:tr w:rsidR="03B40479" w14:paraId="100D2341" w14:textId="77777777" w:rsidTr="03B40479">
        <w:trPr>
          <w:trHeight w:val="405"/>
        </w:trPr>
        <w:tc>
          <w:tcPr>
            <w:tcW w:w="3840" w:type="dxa"/>
            <w:tcBorders>
              <w:top w:val="single" w:sz="6" w:space="0" w:color="auto"/>
              <w:left w:val="nil"/>
              <w:bottom w:val="nil"/>
              <w:right w:val="nil"/>
            </w:tcBorders>
            <w:tcMar>
              <w:left w:w="105" w:type="dxa"/>
              <w:right w:w="105" w:type="dxa"/>
            </w:tcMar>
          </w:tcPr>
          <w:p w14:paraId="0AE210DA" w14:textId="03F5356C" w:rsidR="03B40479" w:rsidRDefault="03B40479" w:rsidP="03B40479">
            <w:pPr>
              <w:spacing w:before="60" w:after="120" w:line="259" w:lineRule="auto"/>
              <w:rPr>
                <w:rFonts w:ascii="Calibri" w:eastAsia="Calibri" w:hAnsi="Calibri" w:cs="Calibri"/>
                <w:sz w:val="20"/>
                <w:szCs w:val="20"/>
              </w:rPr>
            </w:pPr>
            <w:r w:rsidRPr="03B40479">
              <w:rPr>
                <w:rFonts w:ascii="Calibri" w:eastAsia="Calibri" w:hAnsi="Calibri" w:cs="Calibri"/>
                <w:sz w:val="20"/>
                <w:szCs w:val="20"/>
              </w:rPr>
              <w:t>Manager’s Name</w:t>
            </w:r>
          </w:p>
        </w:tc>
        <w:tc>
          <w:tcPr>
            <w:tcW w:w="1665" w:type="dxa"/>
            <w:tcBorders>
              <w:top w:val="nil"/>
              <w:left w:val="nil"/>
              <w:bottom w:val="nil"/>
              <w:right w:val="nil"/>
            </w:tcBorders>
            <w:tcMar>
              <w:left w:w="105" w:type="dxa"/>
              <w:right w:w="105" w:type="dxa"/>
            </w:tcMar>
          </w:tcPr>
          <w:p w14:paraId="427D63CC" w14:textId="33F80483" w:rsidR="03B40479" w:rsidRDefault="03B40479" w:rsidP="03B40479">
            <w:pPr>
              <w:spacing w:before="60" w:after="120" w:line="259" w:lineRule="auto"/>
              <w:rPr>
                <w:rFonts w:ascii="Calibri" w:eastAsia="Calibri" w:hAnsi="Calibri" w:cs="Calibri"/>
                <w:sz w:val="20"/>
                <w:szCs w:val="20"/>
              </w:rPr>
            </w:pPr>
          </w:p>
        </w:tc>
        <w:tc>
          <w:tcPr>
            <w:tcW w:w="3840" w:type="dxa"/>
            <w:tcBorders>
              <w:top w:val="single" w:sz="6" w:space="0" w:color="auto"/>
              <w:left w:val="nil"/>
              <w:bottom w:val="nil"/>
              <w:right w:val="nil"/>
            </w:tcBorders>
            <w:tcMar>
              <w:left w:w="105" w:type="dxa"/>
              <w:right w:w="105" w:type="dxa"/>
            </w:tcMar>
          </w:tcPr>
          <w:p w14:paraId="1E445A4F" w14:textId="32062DF2" w:rsidR="03B40479" w:rsidRDefault="03B40479" w:rsidP="03B40479">
            <w:pPr>
              <w:spacing w:before="60" w:after="120" w:line="259" w:lineRule="auto"/>
              <w:rPr>
                <w:rFonts w:ascii="Calibri" w:eastAsia="Calibri" w:hAnsi="Calibri" w:cs="Calibri"/>
                <w:sz w:val="20"/>
                <w:szCs w:val="20"/>
              </w:rPr>
            </w:pPr>
            <w:r w:rsidRPr="03B40479">
              <w:rPr>
                <w:rFonts w:ascii="Calibri" w:eastAsia="Calibri" w:hAnsi="Calibri" w:cs="Calibri"/>
                <w:sz w:val="20"/>
                <w:szCs w:val="20"/>
              </w:rPr>
              <w:t>Title</w:t>
            </w:r>
          </w:p>
        </w:tc>
      </w:tr>
      <w:tr w:rsidR="03B40479" w14:paraId="5EF42A18" w14:textId="77777777" w:rsidTr="03B40479">
        <w:trPr>
          <w:trHeight w:val="405"/>
        </w:trPr>
        <w:tc>
          <w:tcPr>
            <w:tcW w:w="3840" w:type="dxa"/>
            <w:tcBorders>
              <w:top w:val="nil"/>
              <w:left w:val="nil"/>
              <w:bottom w:val="single" w:sz="6" w:space="0" w:color="auto"/>
              <w:right w:val="nil"/>
            </w:tcBorders>
            <w:tcMar>
              <w:left w:w="105" w:type="dxa"/>
              <w:right w:w="105" w:type="dxa"/>
            </w:tcMar>
          </w:tcPr>
          <w:p w14:paraId="23629A8F" w14:textId="3238813A" w:rsidR="03B40479" w:rsidRDefault="03B40479" w:rsidP="03B40479">
            <w:pPr>
              <w:spacing w:before="60" w:after="120" w:line="259" w:lineRule="auto"/>
              <w:rPr>
                <w:rFonts w:ascii="Calibri" w:eastAsia="Calibri" w:hAnsi="Calibri" w:cs="Calibri"/>
                <w:sz w:val="20"/>
                <w:szCs w:val="20"/>
              </w:rPr>
            </w:pPr>
          </w:p>
        </w:tc>
        <w:tc>
          <w:tcPr>
            <w:tcW w:w="1665" w:type="dxa"/>
            <w:tcBorders>
              <w:top w:val="nil"/>
              <w:left w:val="nil"/>
              <w:bottom w:val="nil"/>
              <w:right w:val="nil"/>
            </w:tcBorders>
            <w:tcMar>
              <w:left w:w="105" w:type="dxa"/>
              <w:right w:w="105" w:type="dxa"/>
            </w:tcMar>
          </w:tcPr>
          <w:p w14:paraId="36D988E5" w14:textId="0EF80748" w:rsidR="03B40479" w:rsidRDefault="03B40479" w:rsidP="03B40479">
            <w:pPr>
              <w:spacing w:before="60" w:after="120" w:line="259" w:lineRule="auto"/>
              <w:rPr>
                <w:rFonts w:ascii="Calibri" w:eastAsia="Calibri" w:hAnsi="Calibri" w:cs="Calibri"/>
                <w:sz w:val="20"/>
                <w:szCs w:val="20"/>
              </w:rPr>
            </w:pPr>
          </w:p>
        </w:tc>
        <w:tc>
          <w:tcPr>
            <w:tcW w:w="3840" w:type="dxa"/>
            <w:tcBorders>
              <w:top w:val="nil"/>
              <w:left w:val="nil"/>
              <w:bottom w:val="single" w:sz="6" w:space="0" w:color="auto"/>
              <w:right w:val="nil"/>
            </w:tcBorders>
            <w:tcMar>
              <w:left w:w="105" w:type="dxa"/>
              <w:right w:w="105" w:type="dxa"/>
            </w:tcMar>
          </w:tcPr>
          <w:p w14:paraId="38EBA4D3" w14:textId="48271591" w:rsidR="03B40479" w:rsidRDefault="03B40479" w:rsidP="03B40479">
            <w:pPr>
              <w:spacing w:before="60" w:after="120" w:line="259" w:lineRule="auto"/>
              <w:rPr>
                <w:rFonts w:ascii="Calibri" w:eastAsia="Calibri" w:hAnsi="Calibri" w:cs="Calibri"/>
                <w:sz w:val="20"/>
                <w:szCs w:val="20"/>
              </w:rPr>
            </w:pPr>
          </w:p>
        </w:tc>
      </w:tr>
      <w:tr w:rsidR="03B40479" w14:paraId="2F2C88C4" w14:textId="77777777" w:rsidTr="03B40479">
        <w:trPr>
          <w:trHeight w:val="405"/>
        </w:trPr>
        <w:tc>
          <w:tcPr>
            <w:tcW w:w="3840" w:type="dxa"/>
            <w:tcBorders>
              <w:top w:val="single" w:sz="6" w:space="0" w:color="auto"/>
              <w:left w:val="nil"/>
              <w:bottom w:val="nil"/>
              <w:right w:val="nil"/>
            </w:tcBorders>
            <w:tcMar>
              <w:left w:w="105" w:type="dxa"/>
              <w:right w:w="105" w:type="dxa"/>
            </w:tcMar>
          </w:tcPr>
          <w:p w14:paraId="132D2F7B" w14:textId="7BEFD4EE" w:rsidR="03B40479" w:rsidRDefault="03B40479" w:rsidP="03B40479">
            <w:pPr>
              <w:spacing w:before="60" w:after="120" w:line="259" w:lineRule="auto"/>
              <w:rPr>
                <w:rFonts w:ascii="Calibri" w:eastAsia="Calibri" w:hAnsi="Calibri" w:cs="Calibri"/>
                <w:sz w:val="20"/>
                <w:szCs w:val="20"/>
              </w:rPr>
            </w:pPr>
            <w:r w:rsidRPr="03B40479">
              <w:rPr>
                <w:rFonts w:ascii="Calibri" w:eastAsia="Calibri" w:hAnsi="Calibri" w:cs="Calibri"/>
                <w:sz w:val="20"/>
                <w:szCs w:val="20"/>
              </w:rPr>
              <w:t xml:space="preserve">Manager’s Signature </w:t>
            </w:r>
          </w:p>
        </w:tc>
        <w:tc>
          <w:tcPr>
            <w:tcW w:w="1665" w:type="dxa"/>
            <w:tcBorders>
              <w:top w:val="nil"/>
              <w:left w:val="nil"/>
              <w:bottom w:val="nil"/>
              <w:right w:val="nil"/>
            </w:tcBorders>
            <w:tcMar>
              <w:left w:w="105" w:type="dxa"/>
              <w:right w:w="105" w:type="dxa"/>
            </w:tcMar>
          </w:tcPr>
          <w:p w14:paraId="65BE02FB" w14:textId="78D95BFD" w:rsidR="03B40479" w:rsidRDefault="03B40479" w:rsidP="03B40479">
            <w:pPr>
              <w:spacing w:before="60" w:after="120" w:line="259" w:lineRule="auto"/>
              <w:rPr>
                <w:rFonts w:ascii="Calibri" w:eastAsia="Calibri" w:hAnsi="Calibri" w:cs="Calibri"/>
                <w:sz w:val="20"/>
                <w:szCs w:val="20"/>
              </w:rPr>
            </w:pPr>
          </w:p>
        </w:tc>
        <w:tc>
          <w:tcPr>
            <w:tcW w:w="3840" w:type="dxa"/>
            <w:tcBorders>
              <w:top w:val="single" w:sz="6" w:space="0" w:color="auto"/>
              <w:left w:val="nil"/>
              <w:bottom w:val="nil"/>
              <w:right w:val="nil"/>
            </w:tcBorders>
            <w:tcMar>
              <w:left w:w="105" w:type="dxa"/>
              <w:right w:w="105" w:type="dxa"/>
            </w:tcMar>
          </w:tcPr>
          <w:p w14:paraId="7FE09B1F" w14:textId="648A38C8" w:rsidR="03B40479" w:rsidRDefault="03B40479" w:rsidP="03B40479">
            <w:pPr>
              <w:spacing w:before="60" w:after="120" w:line="259" w:lineRule="auto"/>
              <w:rPr>
                <w:rFonts w:ascii="Calibri" w:eastAsia="Calibri" w:hAnsi="Calibri" w:cs="Calibri"/>
                <w:sz w:val="20"/>
                <w:szCs w:val="20"/>
              </w:rPr>
            </w:pPr>
            <w:r w:rsidRPr="03B40479">
              <w:rPr>
                <w:rFonts w:ascii="Calibri" w:eastAsia="Calibri" w:hAnsi="Calibri" w:cs="Calibri"/>
                <w:sz w:val="20"/>
                <w:szCs w:val="20"/>
              </w:rPr>
              <w:t>Date</w:t>
            </w:r>
          </w:p>
        </w:tc>
      </w:tr>
      <w:tr w:rsidR="03B40479" w14:paraId="051810EA" w14:textId="77777777" w:rsidTr="03B40479">
        <w:trPr>
          <w:trHeight w:val="405"/>
        </w:trPr>
        <w:tc>
          <w:tcPr>
            <w:tcW w:w="3840" w:type="dxa"/>
            <w:tcBorders>
              <w:top w:val="nil"/>
              <w:left w:val="nil"/>
              <w:bottom w:val="nil"/>
              <w:right w:val="nil"/>
            </w:tcBorders>
            <w:tcMar>
              <w:left w:w="105" w:type="dxa"/>
              <w:right w:w="105" w:type="dxa"/>
            </w:tcMar>
          </w:tcPr>
          <w:p w14:paraId="53734383" w14:textId="011A10E1" w:rsidR="03B40479" w:rsidRDefault="03B40479" w:rsidP="03B40479">
            <w:pPr>
              <w:spacing w:before="60" w:after="120" w:line="259" w:lineRule="auto"/>
              <w:rPr>
                <w:rFonts w:ascii="Calibri" w:eastAsia="Calibri" w:hAnsi="Calibri" w:cs="Calibri"/>
                <w:sz w:val="20"/>
                <w:szCs w:val="20"/>
              </w:rPr>
            </w:pPr>
          </w:p>
        </w:tc>
        <w:tc>
          <w:tcPr>
            <w:tcW w:w="1665" w:type="dxa"/>
            <w:tcBorders>
              <w:top w:val="nil"/>
              <w:left w:val="nil"/>
              <w:bottom w:val="nil"/>
              <w:right w:val="nil"/>
            </w:tcBorders>
            <w:tcMar>
              <w:left w:w="105" w:type="dxa"/>
              <w:right w:w="105" w:type="dxa"/>
            </w:tcMar>
          </w:tcPr>
          <w:p w14:paraId="6F271184" w14:textId="3F1ADD1E" w:rsidR="03B40479" w:rsidRDefault="03B40479" w:rsidP="03B40479">
            <w:pPr>
              <w:spacing w:before="60" w:after="120" w:line="259" w:lineRule="auto"/>
              <w:rPr>
                <w:rFonts w:ascii="Calibri" w:eastAsia="Calibri" w:hAnsi="Calibri" w:cs="Calibri"/>
                <w:sz w:val="20"/>
                <w:szCs w:val="20"/>
              </w:rPr>
            </w:pPr>
          </w:p>
        </w:tc>
        <w:tc>
          <w:tcPr>
            <w:tcW w:w="3840" w:type="dxa"/>
            <w:tcBorders>
              <w:top w:val="nil"/>
              <w:left w:val="nil"/>
              <w:bottom w:val="nil"/>
              <w:right w:val="nil"/>
            </w:tcBorders>
            <w:tcMar>
              <w:left w:w="105" w:type="dxa"/>
              <w:right w:w="105" w:type="dxa"/>
            </w:tcMar>
          </w:tcPr>
          <w:p w14:paraId="4BE5BE15" w14:textId="63977020" w:rsidR="03B40479" w:rsidRDefault="03B40479" w:rsidP="03B40479">
            <w:pPr>
              <w:spacing w:before="60" w:after="120" w:line="259" w:lineRule="auto"/>
              <w:rPr>
                <w:rFonts w:ascii="Calibri" w:eastAsia="Calibri" w:hAnsi="Calibri" w:cs="Calibri"/>
                <w:sz w:val="20"/>
                <w:szCs w:val="20"/>
              </w:rPr>
            </w:pPr>
          </w:p>
        </w:tc>
      </w:tr>
      <w:tr w:rsidR="03B40479" w14:paraId="0BB46F43" w14:textId="77777777" w:rsidTr="03B40479">
        <w:trPr>
          <w:trHeight w:val="405"/>
        </w:trPr>
        <w:tc>
          <w:tcPr>
            <w:tcW w:w="3840" w:type="dxa"/>
            <w:tcBorders>
              <w:top w:val="nil"/>
              <w:left w:val="nil"/>
              <w:bottom w:val="nil"/>
              <w:right w:val="nil"/>
            </w:tcBorders>
            <w:tcMar>
              <w:left w:w="105" w:type="dxa"/>
              <w:right w:w="105" w:type="dxa"/>
            </w:tcMar>
          </w:tcPr>
          <w:p w14:paraId="28812353" w14:textId="0AB20534" w:rsidR="03B40479" w:rsidRDefault="03B40479" w:rsidP="03B40479">
            <w:pPr>
              <w:spacing w:before="60" w:after="120" w:line="259" w:lineRule="auto"/>
              <w:rPr>
                <w:rFonts w:ascii="Calibri" w:eastAsia="Calibri" w:hAnsi="Calibri" w:cs="Calibri"/>
                <w:sz w:val="20"/>
                <w:szCs w:val="20"/>
              </w:rPr>
            </w:pPr>
          </w:p>
        </w:tc>
        <w:tc>
          <w:tcPr>
            <w:tcW w:w="1665" w:type="dxa"/>
            <w:tcBorders>
              <w:top w:val="nil"/>
              <w:left w:val="nil"/>
              <w:bottom w:val="nil"/>
              <w:right w:val="nil"/>
            </w:tcBorders>
            <w:tcMar>
              <w:left w:w="105" w:type="dxa"/>
              <w:right w:w="105" w:type="dxa"/>
            </w:tcMar>
          </w:tcPr>
          <w:p w14:paraId="6D41EFB3" w14:textId="77905ACD" w:rsidR="03B40479" w:rsidRDefault="03B40479" w:rsidP="03B40479">
            <w:pPr>
              <w:spacing w:before="60" w:after="120" w:line="259" w:lineRule="auto"/>
              <w:rPr>
                <w:rFonts w:ascii="Calibri" w:eastAsia="Calibri" w:hAnsi="Calibri" w:cs="Calibri"/>
                <w:sz w:val="20"/>
                <w:szCs w:val="20"/>
              </w:rPr>
            </w:pPr>
          </w:p>
        </w:tc>
        <w:tc>
          <w:tcPr>
            <w:tcW w:w="3840" w:type="dxa"/>
            <w:tcBorders>
              <w:top w:val="nil"/>
              <w:left w:val="nil"/>
              <w:bottom w:val="nil"/>
              <w:right w:val="nil"/>
            </w:tcBorders>
            <w:tcMar>
              <w:left w:w="105" w:type="dxa"/>
              <w:right w:w="105" w:type="dxa"/>
            </w:tcMar>
          </w:tcPr>
          <w:p w14:paraId="48B13024" w14:textId="23B4F8E8" w:rsidR="03B40479" w:rsidRDefault="03B40479" w:rsidP="03B40479">
            <w:pPr>
              <w:spacing w:before="60" w:after="120" w:line="259" w:lineRule="auto"/>
              <w:rPr>
                <w:rFonts w:ascii="Calibri" w:eastAsia="Calibri" w:hAnsi="Calibri" w:cs="Calibri"/>
                <w:sz w:val="20"/>
                <w:szCs w:val="20"/>
              </w:rPr>
            </w:pPr>
          </w:p>
        </w:tc>
      </w:tr>
      <w:tr w:rsidR="03B40479" w14:paraId="1BA4222A" w14:textId="77777777" w:rsidTr="03B40479">
        <w:trPr>
          <w:trHeight w:val="390"/>
        </w:trPr>
        <w:tc>
          <w:tcPr>
            <w:tcW w:w="3840" w:type="dxa"/>
            <w:tcBorders>
              <w:top w:val="nil"/>
              <w:left w:val="nil"/>
              <w:bottom w:val="single" w:sz="6" w:space="0" w:color="auto"/>
              <w:right w:val="nil"/>
            </w:tcBorders>
            <w:tcMar>
              <w:left w:w="105" w:type="dxa"/>
              <w:right w:w="105" w:type="dxa"/>
            </w:tcMar>
          </w:tcPr>
          <w:p w14:paraId="5ADAA0FB" w14:textId="778E67A9" w:rsidR="03B40479" w:rsidRDefault="03B40479" w:rsidP="03B40479">
            <w:pPr>
              <w:spacing w:before="60" w:after="120" w:line="259" w:lineRule="auto"/>
              <w:rPr>
                <w:rFonts w:ascii="Calibri" w:eastAsia="Calibri" w:hAnsi="Calibri" w:cs="Calibri"/>
                <w:sz w:val="20"/>
                <w:szCs w:val="20"/>
              </w:rPr>
            </w:pPr>
          </w:p>
        </w:tc>
        <w:tc>
          <w:tcPr>
            <w:tcW w:w="1665" w:type="dxa"/>
            <w:tcBorders>
              <w:top w:val="nil"/>
              <w:left w:val="nil"/>
              <w:bottom w:val="nil"/>
              <w:right w:val="nil"/>
            </w:tcBorders>
            <w:tcMar>
              <w:left w:w="105" w:type="dxa"/>
              <w:right w:w="105" w:type="dxa"/>
            </w:tcMar>
          </w:tcPr>
          <w:p w14:paraId="185CD43B" w14:textId="1263F6D5" w:rsidR="03B40479" w:rsidRDefault="03B40479" w:rsidP="03B40479">
            <w:pPr>
              <w:spacing w:before="60" w:after="120" w:line="259" w:lineRule="auto"/>
              <w:rPr>
                <w:rFonts w:ascii="Calibri" w:eastAsia="Calibri" w:hAnsi="Calibri" w:cs="Calibri"/>
                <w:sz w:val="20"/>
                <w:szCs w:val="20"/>
              </w:rPr>
            </w:pPr>
          </w:p>
        </w:tc>
        <w:tc>
          <w:tcPr>
            <w:tcW w:w="3840" w:type="dxa"/>
            <w:tcBorders>
              <w:top w:val="nil"/>
              <w:left w:val="nil"/>
              <w:bottom w:val="single" w:sz="6" w:space="0" w:color="auto"/>
              <w:right w:val="nil"/>
            </w:tcBorders>
            <w:tcMar>
              <w:left w:w="105" w:type="dxa"/>
              <w:right w:w="105" w:type="dxa"/>
            </w:tcMar>
          </w:tcPr>
          <w:p w14:paraId="22EE8BE4" w14:textId="64FAB037" w:rsidR="03B40479" w:rsidRDefault="03B40479" w:rsidP="03B40479">
            <w:pPr>
              <w:spacing w:before="60" w:after="120" w:line="259" w:lineRule="auto"/>
              <w:rPr>
                <w:rFonts w:ascii="Calibri" w:eastAsia="Calibri" w:hAnsi="Calibri" w:cs="Calibri"/>
                <w:sz w:val="20"/>
                <w:szCs w:val="20"/>
              </w:rPr>
            </w:pPr>
          </w:p>
        </w:tc>
      </w:tr>
      <w:tr w:rsidR="03B40479" w14:paraId="29306072" w14:textId="77777777" w:rsidTr="03B40479">
        <w:trPr>
          <w:trHeight w:val="390"/>
        </w:trPr>
        <w:tc>
          <w:tcPr>
            <w:tcW w:w="3840" w:type="dxa"/>
            <w:tcBorders>
              <w:top w:val="single" w:sz="6" w:space="0" w:color="auto"/>
              <w:left w:val="nil"/>
              <w:bottom w:val="nil"/>
              <w:right w:val="nil"/>
            </w:tcBorders>
            <w:tcMar>
              <w:left w:w="105" w:type="dxa"/>
              <w:right w:w="105" w:type="dxa"/>
            </w:tcMar>
          </w:tcPr>
          <w:p w14:paraId="55048D67" w14:textId="29C121A8" w:rsidR="03B40479" w:rsidRDefault="03B40479" w:rsidP="03B40479">
            <w:pPr>
              <w:spacing w:before="60" w:after="120" w:line="259" w:lineRule="auto"/>
              <w:rPr>
                <w:rFonts w:ascii="Calibri" w:eastAsia="Calibri" w:hAnsi="Calibri" w:cs="Calibri"/>
                <w:sz w:val="20"/>
                <w:szCs w:val="20"/>
              </w:rPr>
            </w:pPr>
            <w:r w:rsidRPr="03B40479">
              <w:rPr>
                <w:rFonts w:ascii="Calibri" w:eastAsia="Calibri" w:hAnsi="Calibri" w:cs="Calibri"/>
                <w:sz w:val="20"/>
                <w:szCs w:val="20"/>
              </w:rPr>
              <w:t>Employee’s Name</w:t>
            </w:r>
          </w:p>
        </w:tc>
        <w:tc>
          <w:tcPr>
            <w:tcW w:w="1665" w:type="dxa"/>
            <w:tcBorders>
              <w:top w:val="nil"/>
              <w:left w:val="nil"/>
              <w:bottom w:val="nil"/>
              <w:right w:val="nil"/>
            </w:tcBorders>
            <w:tcMar>
              <w:left w:w="105" w:type="dxa"/>
              <w:right w:w="105" w:type="dxa"/>
            </w:tcMar>
          </w:tcPr>
          <w:p w14:paraId="6CD851DF" w14:textId="743BEF67" w:rsidR="03B40479" w:rsidRDefault="03B40479" w:rsidP="03B40479">
            <w:pPr>
              <w:spacing w:before="60" w:after="120" w:line="259" w:lineRule="auto"/>
              <w:rPr>
                <w:rFonts w:ascii="Calibri" w:eastAsia="Calibri" w:hAnsi="Calibri" w:cs="Calibri"/>
                <w:sz w:val="20"/>
                <w:szCs w:val="20"/>
              </w:rPr>
            </w:pPr>
          </w:p>
        </w:tc>
        <w:tc>
          <w:tcPr>
            <w:tcW w:w="3840" w:type="dxa"/>
            <w:tcBorders>
              <w:top w:val="single" w:sz="6" w:space="0" w:color="auto"/>
              <w:left w:val="nil"/>
              <w:bottom w:val="nil"/>
              <w:right w:val="nil"/>
            </w:tcBorders>
            <w:tcMar>
              <w:left w:w="105" w:type="dxa"/>
              <w:right w:w="105" w:type="dxa"/>
            </w:tcMar>
          </w:tcPr>
          <w:p w14:paraId="656BA0D1" w14:textId="5270167E" w:rsidR="03B40479" w:rsidRDefault="03B40479" w:rsidP="03B40479">
            <w:pPr>
              <w:spacing w:before="60" w:after="120" w:line="259" w:lineRule="auto"/>
              <w:rPr>
                <w:rFonts w:ascii="Calibri" w:eastAsia="Calibri" w:hAnsi="Calibri" w:cs="Calibri"/>
                <w:sz w:val="20"/>
                <w:szCs w:val="20"/>
              </w:rPr>
            </w:pPr>
            <w:r w:rsidRPr="03B40479">
              <w:rPr>
                <w:rFonts w:ascii="Calibri" w:eastAsia="Calibri" w:hAnsi="Calibri" w:cs="Calibri"/>
                <w:sz w:val="20"/>
                <w:szCs w:val="20"/>
              </w:rPr>
              <w:t>Title</w:t>
            </w:r>
          </w:p>
        </w:tc>
      </w:tr>
      <w:tr w:rsidR="03B40479" w14:paraId="5F684EDC" w14:textId="77777777" w:rsidTr="03B40479">
        <w:trPr>
          <w:trHeight w:val="390"/>
        </w:trPr>
        <w:tc>
          <w:tcPr>
            <w:tcW w:w="3840" w:type="dxa"/>
            <w:tcBorders>
              <w:top w:val="nil"/>
              <w:left w:val="nil"/>
              <w:bottom w:val="nil"/>
              <w:right w:val="nil"/>
            </w:tcBorders>
            <w:tcMar>
              <w:left w:w="105" w:type="dxa"/>
              <w:right w:w="105" w:type="dxa"/>
            </w:tcMar>
          </w:tcPr>
          <w:p w14:paraId="7F7BA261" w14:textId="4DFD3DCF" w:rsidR="03B40479" w:rsidRDefault="03B40479" w:rsidP="03B40479">
            <w:pPr>
              <w:spacing w:before="60" w:after="120" w:line="259" w:lineRule="auto"/>
              <w:rPr>
                <w:rFonts w:ascii="Calibri" w:eastAsia="Calibri" w:hAnsi="Calibri" w:cs="Calibri"/>
                <w:sz w:val="20"/>
                <w:szCs w:val="20"/>
              </w:rPr>
            </w:pPr>
          </w:p>
        </w:tc>
        <w:tc>
          <w:tcPr>
            <w:tcW w:w="1665" w:type="dxa"/>
            <w:tcBorders>
              <w:top w:val="nil"/>
              <w:left w:val="nil"/>
              <w:bottom w:val="nil"/>
              <w:right w:val="nil"/>
            </w:tcBorders>
            <w:tcMar>
              <w:left w:w="105" w:type="dxa"/>
              <w:right w:w="105" w:type="dxa"/>
            </w:tcMar>
          </w:tcPr>
          <w:p w14:paraId="28C52BD5" w14:textId="22BCED98" w:rsidR="03B40479" w:rsidRDefault="03B40479" w:rsidP="03B40479">
            <w:pPr>
              <w:spacing w:before="60" w:after="120" w:line="259" w:lineRule="auto"/>
              <w:rPr>
                <w:rFonts w:ascii="Calibri" w:eastAsia="Calibri" w:hAnsi="Calibri" w:cs="Calibri"/>
                <w:sz w:val="20"/>
                <w:szCs w:val="20"/>
              </w:rPr>
            </w:pPr>
          </w:p>
        </w:tc>
        <w:tc>
          <w:tcPr>
            <w:tcW w:w="3840" w:type="dxa"/>
            <w:tcBorders>
              <w:top w:val="nil"/>
              <w:left w:val="nil"/>
              <w:bottom w:val="nil"/>
              <w:right w:val="nil"/>
            </w:tcBorders>
            <w:tcMar>
              <w:left w:w="105" w:type="dxa"/>
              <w:right w:w="105" w:type="dxa"/>
            </w:tcMar>
          </w:tcPr>
          <w:p w14:paraId="241AB122" w14:textId="36192809" w:rsidR="03B40479" w:rsidRDefault="03B40479" w:rsidP="03B40479">
            <w:pPr>
              <w:spacing w:before="60" w:after="120" w:line="259" w:lineRule="auto"/>
              <w:rPr>
                <w:rFonts w:ascii="Calibri" w:eastAsia="Calibri" w:hAnsi="Calibri" w:cs="Calibri"/>
                <w:sz w:val="20"/>
                <w:szCs w:val="20"/>
              </w:rPr>
            </w:pPr>
          </w:p>
        </w:tc>
      </w:tr>
      <w:tr w:rsidR="03B40479" w14:paraId="74ED4805" w14:textId="77777777" w:rsidTr="03B40479">
        <w:trPr>
          <w:trHeight w:val="390"/>
        </w:trPr>
        <w:tc>
          <w:tcPr>
            <w:tcW w:w="3840" w:type="dxa"/>
            <w:tcBorders>
              <w:top w:val="nil"/>
              <w:left w:val="nil"/>
              <w:bottom w:val="single" w:sz="6" w:space="0" w:color="auto"/>
              <w:right w:val="nil"/>
            </w:tcBorders>
            <w:tcMar>
              <w:left w:w="105" w:type="dxa"/>
              <w:right w:w="105" w:type="dxa"/>
            </w:tcMar>
          </w:tcPr>
          <w:p w14:paraId="70EF95EF" w14:textId="3D8A42E1" w:rsidR="03B40479" w:rsidRDefault="03B40479" w:rsidP="03B40479">
            <w:pPr>
              <w:spacing w:before="60" w:after="120" w:line="259" w:lineRule="auto"/>
              <w:rPr>
                <w:rFonts w:ascii="Calibri" w:eastAsia="Calibri" w:hAnsi="Calibri" w:cs="Calibri"/>
                <w:sz w:val="20"/>
                <w:szCs w:val="20"/>
              </w:rPr>
            </w:pPr>
          </w:p>
        </w:tc>
        <w:tc>
          <w:tcPr>
            <w:tcW w:w="1665" w:type="dxa"/>
            <w:tcBorders>
              <w:top w:val="nil"/>
              <w:left w:val="nil"/>
              <w:bottom w:val="nil"/>
              <w:right w:val="nil"/>
            </w:tcBorders>
            <w:tcMar>
              <w:left w:w="105" w:type="dxa"/>
              <w:right w:w="105" w:type="dxa"/>
            </w:tcMar>
          </w:tcPr>
          <w:p w14:paraId="69502EC1" w14:textId="543A6A98" w:rsidR="03B40479" w:rsidRDefault="03B40479" w:rsidP="03B40479">
            <w:pPr>
              <w:spacing w:before="60" w:after="120" w:line="259" w:lineRule="auto"/>
              <w:rPr>
                <w:rFonts w:ascii="Calibri" w:eastAsia="Calibri" w:hAnsi="Calibri" w:cs="Calibri"/>
                <w:sz w:val="20"/>
                <w:szCs w:val="20"/>
              </w:rPr>
            </w:pPr>
          </w:p>
        </w:tc>
        <w:tc>
          <w:tcPr>
            <w:tcW w:w="3840" w:type="dxa"/>
            <w:tcBorders>
              <w:top w:val="nil"/>
              <w:left w:val="nil"/>
              <w:bottom w:val="single" w:sz="6" w:space="0" w:color="auto"/>
              <w:right w:val="nil"/>
            </w:tcBorders>
            <w:tcMar>
              <w:left w:w="105" w:type="dxa"/>
              <w:right w:w="105" w:type="dxa"/>
            </w:tcMar>
          </w:tcPr>
          <w:p w14:paraId="43B37E3A" w14:textId="7F4033F0" w:rsidR="03B40479" w:rsidRDefault="03B40479" w:rsidP="03B40479">
            <w:pPr>
              <w:spacing w:before="60" w:after="120" w:line="259" w:lineRule="auto"/>
              <w:rPr>
                <w:rFonts w:ascii="Calibri" w:eastAsia="Calibri" w:hAnsi="Calibri" w:cs="Calibri"/>
                <w:sz w:val="20"/>
                <w:szCs w:val="20"/>
              </w:rPr>
            </w:pPr>
          </w:p>
        </w:tc>
      </w:tr>
      <w:tr w:rsidR="03B40479" w14:paraId="252E721E" w14:textId="77777777" w:rsidTr="03B40479">
        <w:trPr>
          <w:trHeight w:val="390"/>
        </w:trPr>
        <w:tc>
          <w:tcPr>
            <w:tcW w:w="3840" w:type="dxa"/>
            <w:tcBorders>
              <w:top w:val="single" w:sz="6" w:space="0" w:color="auto"/>
              <w:left w:val="nil"/>
              <w:bottom w:val="nil"/>
              <w:right w:val="nil"/>
            </w:tcBorders>
            <w:tcMar>
              <w:left w:w="105" w:type="dxa"/>
              <w:right w:w="105" w:type="dxa"/>
            </w:tcMar>
          </w:tcPr>
          <w:p w14:paraId="1EB6922E" w14:textId="3C40E4D4" w:rsidR="03B40479" w:rsidRDefault="03B40479" w:rsidP="03B40479">
            <w:pPr>
              <w:spacing w:before="60" w:after="120" w:line="259" w:lineRule="auto"/>
              <w:rPr>
                <w:rFonts w:ascii="Calibri" w:eastAsia="Calibri" w:hAnsi="Calibri" w:cs="Calibri"/>
                <w:sz w:val="20"/>
                <w:szCs w:val="20"/>
              </w:rPr>
            </w:pPr>
            <w:r w:rsidRPr="03B40479">
              <w:rPr>
                <w:rFonts w:ascii="Calibri" w:eastAsia="Calibri" w:hAnsi="Calibri" w:cs="Calibri"/>
                <w:sz w:val="20"/>
                <w:szCs w:val="20"/>
              </w:rPr>
              <w:t>Employee’s Signature</w:t>
            </w:r>
          </w:p>
        </w:tc>
        <w:tc>
          <w:tcPr>
            <w:tcW w:w="1665" w:type="dxa"/>
            <w:tcBorders>
              <w:top w:val="nil"/>
              <w:left w:val="nil"/>
              <w:bottom w:val="nil"/>
              <w:right w:val="nil"/>
            </w:tcBorders>
            <w:tcMar>
              <w:left w:w="105" w:type="dxa"/>
              <w:right w:w="105" w:type="dxa"/>
            </w:tcMar>
          </w:tcPr>
          <w:p w14:paraId="2B975C97" w14:textId="1BB58496" w:rsidR="03B40479" w:rsidRDefault="03B40479" w:rsidP="03B40479">
            <w:pPr>
              <w:spacing w:before="60" w:after="120" w:line="259" w:lineRule="auto"/>
              <w:rPr>
                <w:rFonts w:ascii="Calibri" w:eastAsia="Calibri" w:hAnsi="Calibri" w:cs="Calibri"/>
                <w:sz w:val="20"/>
                <w:szCs w:val="20"/>
              </w:rPr>
            </w:pPr>
          </w:p>
        </w:tc>
        <w:tc>
          <w:tcPr>
            <w:tcW w:w="3840" w:type="dxa"/>
            <w:tcBorders>
              <w:top w:val="single" w:sz="6" w:space="0" w:color="auto"/>
              <w:left w:val="nil"/>
              <w:bottom w:val="nil"/>
              <w:right w:val="nil"/>
            </w:tcBorders>
            <w:tcMar>
              <w:left w:w="105" w:type="dxa"/>
              <w:right w:w="105" w:type="dxa"/>
            </w:tcMar>
          </w:tcPr>
          <w:p w14:paraId="734412E9" w14:textId="42F5BFC2" w:rsidR="03B40479" w:rsidRDefault="03B40479" w:rsidP="03B40479">
            <w:pPr>
              <w:spacing w:before="60" w:after="120" w:line="259" w:lineRule="auto"/>
              <w:rPr>
                <w:rFonts w:ascii="Calibri" w:eastAsia="Calibri" w:hAnsi="Calibri" w:cs="Calibri"/>
                <w:sz w:val="20"/>
                <w:szCs w:val="20"/>
              </w:rPr>
            </w:pPr>
            <w:r w:rsidRPr="03B40479">
              <w:rPr>
                <w:rFonts w:ascii="Calibri" w:eastAsia="Calibri" w:hAnsi="Calibri" w:cs="Calibri"/>
                <w:sz w:val="20"/>
                <w:szCs w:val="20"/>
              </w:rPr>
              <w:t>Date</w:t>
            </w:r>
          </w:p>
        </w:tc>
      </w:tr>
    </w:tbl>
    <w:p w14:paraId="0CBC1F8F" w14:textId="3832B60C" w:rsidR="0018088F" w:rsidRDefault="0018088F" w:rsidP="03B40479">
      <w:pPr>
        <w:spacing w:before="60" w:after="20"/>
        <w:rPr>
          <w:rFonts w:ascii="Calibri" w:eastAsia="Calibri" w:hAnsi="Calibri" w:cs="Calibri"/>
          <w:color w:val="000000" w:themeColor="text1"/>
          <w:sz w:val="20"/>
          <w:szCs w:val="20"/>
        </w:rPr>
      </w:pPr>
    </w:p>
    <w:p w14:paraId="60903D8D" w14:textId="7FAF7F11" w:rsidR="0018088F" w:rsidRDefault="0018088F" w:rsidP="03B40479">
      <w:pPr>
        <w:jc w:val="both"/>
        <w:rPr>
          <w:rFonts w:ascii="Calibri" w:eastAsia="Calibri" w:hAnsi="Calibri" w:cs="Calibri"/>
          <w:color w:val="000000" w:themeColor="text1"/>
        </w:rPr>
      </w:pPr>
    </w:p>
    <w:p w14:paraId="672A6659" w14:textId="17DA648F" w:rsidR="0018088F" w:rsidRDefault="0018088F" w:rsidP="03B40479"/>
    <w:sectPr w:rsidR="00180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C06DC"/>
    <w:multiLevelType w:val="multilevel"/>
    <w:tmpl w:val="8720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650DB1"/>
    <w:multiLevelType w:val="hybridMultilevel"/>
    <w:tmpl w:val="CF4E7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A22F4B"/>
    <w:multiLevelType w:val="multilevel"/>
    <w:tmpl w:val="15188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1F27DC"/>
    <w:multiLevelType w:val="hybridMultilevel"/>
    <w:tmpl w:val="12D25884"/>
    <w:lvl w:ilvl="0" w:tplc="151C2F5C">
      <w:start w:val="1"/>
      <w:numFmt w:val="bullet"/>
      <w:lvlText w:val=""/>
      <w:lvlJc w:val="left"/>
      <w:pPr>
        <w:ind w:left="720" w:hanging="360"/>
      </w:pPr>
      <w:rPr>
        <w:rFonts w:ascii="Symbol" w:hAnsi="Symbol" w:hint="default"/>
      </w:rPr>
    </w:lvl>
    <w:lvl w:ilvl="1" w:tplc="597659CC">
      <w:start w:val="1"/>
      <w:numFmt w:val="bullet"/>
      <w:lvlText w:val="o"/>
      <w:lvlJc w:val="left"/>
      <w:pPr>
        <w:ind w:left="1440" w:hanging="360"/>
      </w:pPr>
      <w:rPr>
        <w:rFonts w:ascii="Courier New" w:hAnsi="Courier New" w:hint="default"/>
      </w:rPr>
    </w:lvl>
    <w:lvl w:ilvl="2" w:tplc="4BF46434">
      <w:start w:val="1"/>
      <w:numFmt w:val="bullet"/>
      <w:lvlText w:val=""/>
      <w:lvlJc w:val="left"/>
      <w:pPr>
        <w:ind w:left="2160" w:hanging="360"/>
      </w:pPr>
      <w:rPr>
        <w:rFonts w:ascii="Wingdings" w:hAnsi="Wingdings" w:hint="default"/>
      </w:rPr>
    </w:lvl>
    <w:lvl w:ilvl="3" w:tplc="BD2847E6">
      <w:start w:val="1"/>
      <w:numFmt w:val="bullet"/>
      <w:lvlText w:val=""/>
      <w:lvlJc w:val="left"/>
      <w:pPr>
        <w:ind w:left="2880" w:hanging="360"/>
      </w:pPr>
      <w:rPr>
        <w:rFonts w:ascii="Symbol" w:hAnsi="Symbol" w:hint="default"/>
      </w:rPr>
    </w:lvl>
    <w:lvl w:ilvl="4" w:tplc="B43E3D8C">
      <w:start w:val="1"/>
      <w:numFmt w:val="bullet"/>
      <w:lvlText w:val="o"/>
      <w:lvlJc w:val="left"/>
      <w:pPr>
        <w:ind w:left="3600" w:hanging="360"/>
      </w:pPr>
      <w:rPr>
        <w:rFonts w:ascii="Courier New" w:hAnsi="Courier New" w:hint="default"/>
      </w:rPr>
    </w:lvl>
    <w:lvl w:ilvl="5" w:tplc="7C30CEC2">
      <w:start w:val="1"/>
      <w:numFmt w:val="bullet"/>
      <w:lvlText w:val=""/>
      <w:lvlJc w:val="left"/>
      <w:pPr>
        <w:ind w:left="4320" w:hanging="360"/>
      </w:pPr>
      <w:rPr>
        <w:rFonts w:ascii="Wingdings" w:hAnsi="Wingdings" w:hint="default"/>
      </w:rPr>
    </w:lvl>
    <w:lvl w:ilvl="6" w:tplc="A2EE1D76">
      <w:start w:val="1"/>
      <w:numFmt w:val="bullet"/>
      <w:lvlText w:val=""/>
      <w:lvlJc w:val="left"/>
      <w:pPr>
        <w:ind w:left="5040" w:hanging="360"/>
      </w:pPr>
      <w:rPr>
        <w:rFonts w:ascii="Symbol" w:hAnsi="Symbol" w:hint="default"/>
      </w:rPr>
    </w:lvl>
    <w:lvl w:ilvl="7" w:tplc="AB72B5B4">
      <w:start w:val="1"/>
      <w:numFmt w:val="bullet"/>
      <w:lvlText w:val="o"/>
      <w:lvlJc w:val="left"/>
      <w:pPr>
        <w:ind w:left="5760" w:hanging="360"/>
      </w:pPr>
      <w:rPr>
        <w:rFonts w:ascii="Courier New" w:hAnsi="Courier New" w:hint="default"/>
      </w:rPr>
    </w:lvl>
    <w:lvl w:ilvl="8" w:tplc="5550735C">
      <w:start w:val="1"/>
      <w:numFmt w:val="bullet"/>
      <w:lvlText w:val=""/>
      <w:lvlJc w:val="left"/>
      <w:pPr>
        <w:ind w:left="6480" w:hanging="360"/>
      </w:pPr>
      <w:rPr>
        <w:rFonts w:ascii="Wingdings" w:hAnsi="Wingdings" w:hint="default"/>
      </w:rPr>
    </w:lvl>
  </w:abstractNum>
  <w:abstractNum w:abstractNumId="4" w15:restartNumberingAfterBreak="0">
    <w:nsid w:val="3239E6C1"/>
    <w:multiLevelType w:val="hybridMultilevel"/>
    <w:tmpl w:val="933CDD18"/>
    <w:lvl w:ilvl="0" w:tplc="5BE61A7C">
      <w:start w:val="1"/>
      <w:numFmt w:val="bullet"/>
      <w:lvlText w:val=""/>
      <w:lvlJc w:val="left"/>
      <w:pPr>
        <w:ind w:left="720" w:hanging="360"/>
      </w:pPr>
      <w:rPr>
        <w:rFonts w:ascii="Symbol" w:hAnsi="Symbol" w:hint="default"/>
      </w:rPr>
    </w:lvl>
    <w:lvl w:ilvl="1" w:tplc="5482791C">
      <w:start w:val="1"/>
      <w:numFmt w:val="bullet"/>
      <w:lvlText w:val="o"/>
      <w:lvlJc w:val="left"/>
      <w:pPr>
        <w:ind w:left="1440" w:hanging="360"/>
      </w:pPr>
      <w:rPr>
        <w:rFonts w:ascii="Courier New" w:hAnsi="Courier New" w:hint="default"/>
      </w:rPr>
    </w:lvl>
    <w:lvl w:ilvl="2" w:tplc="A8FE9544">
      <w:start w:val="1"/>
      <w:numFmt w:val="bullet"/>
      <w:lvlText w:val=""/>
      <w:lvlJc w:val="left"/>
      <w:pPr>
        <w:ind w:left="2160" w:hanging="360"/>
      </w:pPr>
      <w:rPr>
        <w:rFonts w:ascii="Wingdings" w:hAnsi="Wingdings" w:hint="default"/>
      </w:rPr>
    </w:lvl>
    <w:lvl w:ilvl="3" w:tplc="D8142A12">
      <w:start w:val="1"/>
      <w:numFmt w:val="bullet"/>
      <w:lvlText w:val=""/>
      <w:lvlJc w:val="left"/>
      <w:pPr>
        <w:ind w:left="2880" w:hanging="360"/>
      </w:pPr>
      <w:rPr>
        <w:rFonts w:ascii="Symbol" w:hAnsi="Symbol" w:hint="default"/>
      </w:rPr>
    </w:lvl>
    <w:lvl w:ilvl="4" w:tplc="4402801A">
      <w:start w:val="1"/>
      <w:numFmt w:val="bullet"/>
      <w:lvlText w:val="o"/>
      <w:lvlJc w:val="left"/>
      <w:pPr>
        <w:ind w:left="3600" w:hanging="360"/>
      </w:pPr>
      <w:rPr>
        <w:rFonts w:ascii="Courier New" w:hAnsi="Courier New" w:hint="default"/>
      </w:rPr>
    </w:lvl>
    <w:lvl w:ilvl="5" w:tplc="078A91A2">
      <w:start w:val="1"/>
      <w:numFmt w:val="bullet"/>
      <w:lvlText w:val=""/>
      <w:lvlJc w:val="left"/>
      <w:pPr>
        <w:ind w:left="4320" w:hanging="360"/>
      </w:pPr>
      <w:rPr>
        <w:rFonts w:ascii="Wingdings" w:hAnsi="Wingdings" w:hint="default"/>
      </w:rPr>
    </w:lvl>
    <w:lvl w:ilvl="6" w:tplc="6F708126">
      <w:start w:val="1"/>
      <w:numFmt w:val="bullet"/>
      <w:lvlText w:val=""/>
      <w:lvlJc w:val="left"/>
      <w:pPr>
        <w:ind w:left="5040" w:hanging="360"/>
      </w:pPr>
      <w:rPr>
        <w:rFonts w:ascii="Symbol" w:hAnsi="Symbol" w:hint="default"/>
      </w:rPr>
    </w:lvl>
    <w:lvl w:ilvl="7" w:tplc="01E86182">
      <w:start w:val="1"/>
      <w:numFmt w:val="bullet"/>
      <w:lvlText w:val="o"/>
      <w:lvlJc w:val="left"/>
      <w:pPr>
        <w:ind w:left="5760" w:hanging="360"/>
      </w:pPr>
      <w:rPr>
        <w:rFonts w:ascii="Courier New" w:hAnsi="Courier New" w:hint="default"/>
      </w:rPr>
    </w:lvl>
    <w:lvl w:ilvl="8" w:tplc="2CBEF386">
      <w:start w:val="1"/>
      <w:numFmt w:val="bullet"/>
      <w:lvlText w:val=""/>
      <w:lvlJc w:val="left"/>
      <w:pPr>
        <w:ind w:left="6480" w:hanging="360"/>
      </w:pPr>
      <w:rPr>
        <w:rFonts w:ascii="Wingdings" w:hAnsi="Wingdings" w:hint="default"/>
      </w:rPr>
    </w:lvl>
  </w:abstractNum>
  <w:abstractNum w:abstractNumId="5" w15:restartNumberingAfterBreak="0">
    <w:nsid w:val="41A52AB0"/>
    <w:multiLevelType w:val="hybridMultilevel"/>
    <w:tmpl w:val="C562D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2065CB"/>
    <w:multiLevelType w:val="hybridMultilevel"/>
    <w:tmpl w:val="4D0EA8EE"/>
    <w:lvl w:ilvl="0" w:tplc="4442283A">
      <w:start w:val="1"/>
      <w:numFmt w:val="bullet"/>
      <w:lvlText w:val=""/>
      <w:lvlJc w:val="left"/>
      <w:pPr>
        <w:ind w:left="720" w:hanging="360"/>
      </w:pPr>
      <w:rPr>
        <w:rFonts w:ascii="Symbol" w:hAnsi="Symbol" w:hint="default"/>
      </w:rPr>
    </w:lvl>
    <w:lvl w:ilvl="1" w:tplc="8852410A">
      <w:start w:val="1"/>
      <w:numFmt w:val="bullet"/>
      <w:lvlText w:val="o"/>
      <w:lvlJc w:val="left"/>
      <w:pPr>
        <w:ind w:left="1440" w:hanging="360"/>
      </w:pPr>
      <w:rPr>
        <w:rFonts w:ascii="Courier New" w:hAnsi="Courier New" w:hint="default"/>
      </w:rPr>
    </w:lvl>
    <w:lvl w:ilvl="2" w:tplc="A94C6E8E">
      <w:start w:val="1"/>
      <w:numFmt w:val="bullet"/>
      <w:lvlText w:val=""/>
      <w:lvlJc w:val="left"/>
      <w:pPr>
        <w:ind w:left="2160" w:hanging="360"/>
      </w:pPr>
      <w:rPr>
        <w:rFonts w:ascii="Wingdings" w:hAnsi="Wingdings" w:hint="default"/>
      </w:rPr>
    </w:lvl>
    <w:lvl w:ilvl="3" w:tplc="D8DA9B82">
      <w:start w:val="1"/>
      <w:numFmt w:val="bullet"/>
      <w:lvlText w:val=""/>
      <w:lvlJc w:val="left"/>
      <w:pPr>
        <w:ind w:left="2880" w:hanging="360"/>
      </w:pPr>
      <w:rPr>
        <w:rFonts w:ascii="Symbol" w:hAnsi="Symbol" w:hint="default"/>
      </w:rPr>
    </w:lvl>
    <w:lvl w:ilvl="4" w:tplc="5D2617B6">
      <w:start w:val="1"/>
      <w:numFmt w:val="bullet"/>
      <w:lvlText w:val="o"/>
      <w:lvlJc w:val="left"/>
      <w:pPr>
        <w:ind w:left="3600" w:hanging="360"/>
      </w:pPr>
      <w:rPr>
        <w:rFonts w:ascii="Courier New" w:hAnsi="Courier New" w:hint="default"/>
      </w:rPr>
    </w:lvl>
    <w:lvl w:ilvl="5" w:tplc="EA622F62">
      <w:start w:val="1"/>
      <w:numFmt w:val="bullet"/>
      <w:lvlText w:val=""/>
      <w:lvlJc w:val="left"/>
      <w:pPr>
        <w:ind w:left="4320" w:hanging="360"/>
      </w:pPr>
      <w:rPr>
        <w:rFonts w:ascii="Wingdings" w:hAnsi="Wingdings" w:hint="default"/>
      </w:rPr>
    </w:lvl>
    <w:lvl w:ilvl="6" w:tplc="162624B0">
      <w:start w:val="1"/>
      <w:numFmt w:val="bullet"/>
      <w:lvlText w:val=""/>
      <w:lvlJc w:val="left"/>
      <w:pPr>
        <w:ind w:left="5040" w:hanging="360"/>
      </w:pPr>
      <w:rPr>
        <w:rFonts w:ascii="Symbol" w:hAnsi="Symbol" w:hint="default"/>
      </w:rPr>
    </w:lvl>
    <w:lvl w:ilvl="7" w:tplc="F0EE8710">
      <w:start w:val="1"/>
      <w:numFmt w:val="bullet"/>
      <w:lvlText w:val="o"/>
      <w:lvlJc w:val="left"/>
      <w:pPr>
        <w:ind w:left="5760" w:hanging="360"/>
      </w:pPr>
      <w:rPr>
        <w:rFonts w:ascii="Courier New" w:hAnsi="Courier New" w:hint="default"/>
      </w:rPr>
    </w:lvl>
    <w:lvl w:ilvl="8" w:tplc="F4D2B90E">
      <w:start w:val="1"/>
      <w:numFmt w:val="bullet"/>
      <w:lvlText w:val=""/>
      <w:lvlJc w:val="left"/>
      <w:pPr>
        <w:ind w:left="6480" w:hanging="360"/>
      </w:pPr>
      <w:rPr>
        <w:rFonts w:ascii="Wingdings" w:hAnsi="Wingdings" w:hint="default"/>
      </w:rPr>
    </w:lvl>
  </w:abstractNum>
  <w:abstractNum w:abstractNumId="7" w15:restartNumberingAfterBreak="0">
    <w:nsid w:val="45AA4278"/>
    <w:multiLevelType w:val="multilevel"/>
    <w:tmpl w:val="931E4998"/>
    <w:lvl w:ilvl="0">
      <w:start w:val="1"/>
      <w:numFmt w:val="bullet"/>
      <w:lvlText w:val=""/>
      <w:lvlJc w:val="left"/>
      <w:pPr>
        <w:tabs>
          <w:tab w:val="num" w:pos="1170"/>
        </w:tabs>
        <w:ind w:left="1170" w:hanging="360"/>
      </w:pPr>
      <w:rPr>
        <w:rFonts w:ascii="Symbol" w:hAnsi="Symbol" w:hint="default"/>
        <w:sz w:val="20"/>
      </w:rPr>
    </w:lvl>
    <w:lvl w:ilvl="1" w:tentative="1">
      <w:start w:val="1"/>
      <w:numFmt w:val="bullet"/>
      <w:lvlText w:val="o"/>
      <w:lvlJc w:val="left"/>
      <w:pPr>
        <w:tabs>
          <w:tab w:val="num" w:pos="1890"/>
        </w:tabs>
        <w:ind w:left="1890" w:hanging="360"/>
      </w:pPr>
      <w:rPr>
        <w:rFonts w:ascii="Courier New" w:hAnsi="Courier New" w:hint="default"/>
        <w:sz w:val="20"/>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8" w15:restartNumberingAfterBreak="0">
    <w:nsid w:val="540F7E2C"/>
    <w:multiLevelType w:val="hybridMultilevel"/>
    <w:tmpl w:val="77DCD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A7F682F"/>
    <w:multiLevelType w:val="hybridMultilevel"/>
    <w:tmpl w:val="FBC44946"/>
    <w:lvl w:ilvl="0" w:tplc="61800196">
      <w:start w:val="1"/>
      <w:numFmt w:val="bullet"/>
      <w:lvlText w:val=""/>
      <w:lvlJc w:val="left"/>
      <w:pPr>
        <w:ind w:left="720" w:hanging="360"/>
      </w:pPr>
      <w:rPr>
        <w:rFonts w:ascii="Symbol" w:hAnsi="Symbol" w:hint="default"/>
      </w:rPr>
    </w:lvl>
    <w:lvl w:ilvl="1" w:tplc="4D96E0D0">
      <w:start w:val="1"/>
      <w:numFmt w:val="bullet"/>
      <w:lvlText w:val="o"/>
      <w:lvlJc w:val="left"/>
      <w:pPr>
        <w:ind w:left="1440" w:hanging="360"/>
      </w:pPr>
      <w:rPr>
        <w:rFonts w:ascii="Courier New" w:hAnsi="Courier New" w:hint="default"/>
      </w:rPr>
    </w:lvl>
    <w:lvl w:ilvl="2" w:tplc="0DD872B6">
      <w:start w:val="1"/>
      <w:numFmt w:val="bullet"/>
      <w:lvlText w:val=""/>
      <w:lvlJc w:val="left"/>
      <w:pPr>
        <w:ind w:left="2160" w:hanging="360"/>
      </w:pPr>
      <w:rPr>
        <w:rFonts w:ascii="Wingdings" w:hAnsi="Wingdings" w:hint="default"/>
      </w:rPr>
    </w:lvl>
    <w:lvl w:ilvl="3" w:tplc="2C064AFA">
      <w:start w:val="1"/>
      <w:numFmt w:val="bullet"/>
      <w:lvlText w:val=""/>
      <w:lvlJc w:val="left"/>
      <w:pPr>
        <w:ind w:left="2880" w:hanging="360"/>
      </w:pPr>
      <w:rPr>
        <w:rFonts w:ascii="Symbol" w:hAnsi="Symbol" w:hint="default"/>
      </w:rPr>
    </w:lvl>
    <w:lvl w:ilvl="4" w:tplc="A82E6108">
      <w:start w:val="1"/>
      <w:numFmt w:val="bullet"/>
      <w:lvlText w:val="o"/>
      <w:lvlJc w:val="left"/>
      <w:pPr>
        <w:ind w:left="3600" w:hanging="360"/>
      </w:pPr>
      <w:rPr>
        <w:rFonts w:ascii="Courier New" w:hAnsi="Courier New" w:hint="default"/>
      </w:rPr>
    </w:lvl>
    <w:lvl w:ilvl="5" w:tplc="C82A9DCA">
      <w:start w:val="1"/>
      <w:numFmt w:val="bullet"/>
      <w:lvlText w:val=""/>
      <w:lvlJc w:val="left"/>
      <w:pPr>
        <w:ind w:left="4320" w:hanging="360"/>
      </w:pPr>
      <w:rPr>
        <w:rFonts w:ascii="Wingdings" w:hAnsi="Wingdings" w:hint="default"/>
      </w:rPr>
    </w:lvl>
    <w:lvl w:ilvl="6" w:tplc="D6589826">
      <w:start w:val="1"/>
      <w:numFmt w:val="bullet"/>
      <w:lvlText w:val=""/>
      <w:lvlJc w:val="left"/>
      <w:pPr>
        <w:ind w:left="5040" w:hanging="360"/>
      </w:pPr>
      <w:rPr>
        <w:rFonts w:ascii="Symbol" w:hAnsi="Symbol" w:hint="default"/>
      </w:rPr>
    </w:lvl>
    <w:lvl w:ilvl="7" w:tplc="64C44754">
      <w:start w:val="1"/>
      <w:numFmt w:val="bullet"/>
      <w:lvlText w:val="o"/>
      <w:lvlJc w:val="left"/>
      <w:pPr>
        <w:ind w:left="5760" w:hanging="360"/>
      </w:pPr>
      <w:rPr>
        <w:rFonts w:ascii="Courier New" w:hAnsi="Courier New" w:hint="default"/>
      </w:rPr>
    </w:lvl>
    <w:lvl w:ilvl="8" w:tplc="EA14ACAC">
      <w:start w:val="1"/>
      <w:numFmt w:val="bullet"/>
      <w:lvlText w:val=""/>
      <w:lvlJc w:val="left"/>
      <w:pPr>
        <w:ind w:left="6480" w:hanging="360"/>
      </w:pPr>
      <w:rPr>
        <w:rFonts w:ascii="Wingdings" w:hAnsi="Wingdings" w:hint="default"/>
      </w:rPr>
    </w:lvl>
  </w:abstractNum>
  <w:abstractNum w:abstractNumId="10" w15:restartNumberingAfterBreak="0">
    <w:nsid w:val="5B5A3302"/>
    <w:multiLevelType w:val="hybridMultilevel"/>
    <w:tmpl w:val="5966250A"/>
    <w:lvl w:ilvl="0" w:tplc="3560213E">
      <w:start w:val="1"/>
      <w:numFmt w:val="bullet"/>
      <w:lvlText w:val=""/>
      <w:lvlJc w:val="left"/>
      <w:pPr>
        <w:ind w:left="720" w:hanging="360"/>
      </w:pPr>
      <w:rPr>
        <w:rFonts w:ascii="Symbol" w:hAnsi="Symbol" w:hint="default"/>
      </w:rPr>
    </w:lvl>
    <w:lvl w:ilvl="1" w:tplc="A38EF64C">
      <w:start w:val="1"/>
      <w:numFmt w:val="bullet"/>
      <w:lvlText w:val="o"/>
      <w:lvlJc w:val="left"/>
      <w:pPr>
        <w:ind w:left="1440" w:hanging="360"/>
      </w:pPr>
      <w:rPr>
        <w:rFonts w:ascii="Courier New" w:hAnsi="Courier New" w:hint="default"/>
      </w:rPr>
    </w:lvl>
    <w:lvl w:ilvl="2" w:tplc="52341B0C">
      <w:start w:val="1"/>
      <w:numFmt w:val="bullet"/>
      <w:lvlText w:val=""/>
      <w:lvlJc w:val="left"/>
      <w:pPr>
        <w:ind w:left="2160" w:hanging="360"/>
      </w:pPr>
      <w:rPr>
        <w:rFonts w:ascii="Wingdings" w:hAnsi="Wingdings" w:hint="default"/>
      </w:rPr>
    </w:lvl>
    <w:lvl w:ilvl="3" w:tplc="D9C85C1A">
      <w:start w:val="1"/>
      <w:numFmt w:val="bullet"/>
      <w:lvlText w:val=""/>
      <w:lvlJc w:val="left"/>
      <w:pPr>
        <w:ind w:left="2880" w:hanging="360"/>
      </w:pPr>
      <w:rPr>
        <w:rFonts w:ascii="Symbol" w:hAnsi="Symbol" w:hint="default"/>
      </w:rPr>
    </w:lvl>
    <w:lvl w:ilvl="4" w:tplc="D9481FA0">
      <w:start w:val="1"/>
      <w:numFmt w:val="bullet"/>
      <w:lvlText w:val="o"/>
      <w:lvlJc w:val="left"/>
      <w:pPr>
        <w:ind w:left="3600" w:hanging="360"/>
      </w:pPr>
      <w:rPr>
        <w:rFonts w:ascii="Courier New" w:hAnsi="Courier New" w:hint="default"/>
      </w:rPr>
    </w:lvl>
    <w:lvl w:ilvl="5" w:tplc="B2A871BE">
      <w:start w:val="1"/>
      <w:numFmt w:val="bullet"/>
      <w:lvlText w:val=""/>
      <w:lvlJc w:val="left"/>
      <w:pPr>
        <w:ind w:left="4320" w:hanging="360"/>
      </w:pPr>
      <w:rPr>
        <w:rFonts w:ascii="Wingdings" w:hAnsi="Wingdings" w:hint="default"/>
      </w:rPr>
    </w:lvl>
    <w:lvl w:ilvl="6" w:tplc="085AA6B6">
      <w:start w:val="1"/>
      <w:numFmt w:val="bullet"/>
      <w:lvlText w:val=""/>
      <w:lvlJc w:val="left"/>
      <w:pPr>
        <w:ind w:left="5040" w:hanging="360"/>
      </w:pPr>
      <w:rPr>
        <w:rFonts w:ascii="Symbol" w:hAnsi="Symbol" w:hint="default"/>
      </w:rPr>
    </w:lvl>
    <w:lvl w:ilvl="7" w:tplc="41C6D7AC">
      <w:start w:val="1"/>
      <w:numFmt w:val="bullet"/>
      <w:lvlText w:val="o"/>
      <w:lvlJc w:val="left"/>
      <w:pPr>
        <w:ind w:left="5760" w:hanging="360"/>
      </w:pPr>
      <w:rPr>
        <w:rFonts w:ascii="Courier New" w:hAnsi="Courier New" w:hint="default"/>
      </w:rPr>
    </w:lvl>
    <w:lvl w:ilvl="8" w:tplc="749A9498">
      <w:start w:val="1"/>
      <w:numFmt w:val="bullet"/>
      <w:lvlText w:val=""/>
      <w:lvlJc w:val="left"/>
      <w:pPr>
        <w:ind w:left="6480" w:hanging="360"/>
      </w:pPr>
      <w:rPr>
        <w:rFonts w:ascii="Wingdings" w:hAnsi="Wingdings" w:hint="default"/>
      </w:rPr>
    </w:lvl>
  </w:abstractNum>
  <w:abstractNum w:abstractNumId="11" w15:restartNumberingAfterBreak="0">
    <w:nsid w:val="604E12AF"/>
    <w:multiLevelType w:val="hybridMultilevel"/>
    <w:tmpl w:val="21947CDE"/>
    <w:lvl w:ilvl="0" w:tplc="D0500596">
      <w:start w:val="1"/>
      <w:numFmt w:val="bullet"/>
      <w:lvlText w:val=""/>
      <w:lvlJc w:val="left"/>
      <w:pPr>
        <w:ind w:left="720" w:hanging="360"/>
      </w:pPr>
      <w:rPr>
        <w:rFonts w:ascii="Symbol" w:hAnsi="Symbol" w:hint="default"/>
      </w:rPr>
    </w:lvl>
    <w:lvl w:ilvl="1" w:tplc="8CDAE934">
      <w:start w:val="1"/>
      <w:numFmt w:val="bullet"/>
      <w:lvlText w:val="o"/>
      <w:lvlJc w:val="left"/>
      <w:pPr>
        <w:ind w:left="1440" w:hanging="360"/>
      </w:pPr>
      <w:rPr>
        <w:rFonts w:ascii="Courier New" w:hAnsi="Courier New" w:hint="default"/>
      </w:rPr>
    </w:lvl>
    <w:lvl w:ilvl="2" w:tplc="0344C1C0">
      <w:start w:val="1"/>
      <w:numFmt w:val="bullet"/>
      <w:lvlText w:val=""/>
      <w:lvlJc w:val="left"/>
      <w:pPr>
        <w:ind w:left="2160" w:hanging="360"/>
      </w:pPr>
      <w:rPr>
        <w:rFonts w:ascii="Wingdings" w:hAnsi="Wingdings" w:hint="default"/>
      </w:rPr>
    </w:lvl>
    <w:lvl w:ilvl="3" w:tplc="8FE6E9CE">
      <w:start w:val="1"/>
      <w:numFmt w:val="bullet"/>
      <w:lvlText w:val=""/>
      <w:lvlJc w:val="left"/>
      <w:pPr>
        <w:ind w:left="2880" w:hanging="360"/>
      </w:pPr>
      <w:rPr>
        <w:rFonts w:ascii="Symbol" w:hAnsi="Symbol" w:hint="default"/>
      </w:rPr>
    </w:lvl>
    <w:lvl w:ilvl="4" w:tplc="008E8996">
      <w:start w:val="1"/>
      <w:numFmt w:val="bullet"/>
      <w:lvlText w:val="o"/>
      <w:lvlJc w:val="left"/>
      <w:pPr>
        <w:ind w:left="3600" w:hanging="360"/>
      </w:pPr>
      <w:rPr>
        <w:rFonts w:ascii="Courier New" w:hAnsi="Courier New" w:hint="default"/>
      </w:rPr>
    </w:lvl>
    <w:lvl w:ilvl="5" w:tplc="B4CA190C">
      <w:start w:val="1"/>
      <w:numFmt w:val="bullet"/>
      <w:lvlText w:val=""/>
      <w:lvlJc w:val="left"/>
      <w:pPr>
        <w:ind w:left="4320" w:hanging="360"/>
      </w:pPr>
      <w:rPr>
        <w:rFonts w:ascii="Wingdings" w:hAnsi="Wingdings" w:hint="default"/>
      </w:rPr>
    </w:lvl>
    <w:lvl w:ilvl="6" w:tplc="4B182634">
      <w:start w:val="1"/>
      <w:numFmt w:val="bullet"/>
      <w:lvlText w:val=""/>
      <w:lvlJc w:val="left"/>
      <w:pPr>
        <w:ind w:left="5040" w:hanging="360"/>
      </w:pPr>
      <w:rPr>
        <w:rFonts w:ascii="Symbol" w:hAnsi="Symbol" w:hint="default"/>
      </w:rPr>
    </w:lvl>
    <w:lvl w:ilvl="7" w:tplc="FBF6B70E">
      <w:start w:val="1"/>
      <w:numFmt w:val="bullet"/>
      <w:lvlText w:val="o"/>
      <w:lvlJc w:val="left"/>
      <w:pPr>
        <w:ind w:left="5760" w:hanging="360"/>
      </w:pPr>
      <w:rPr>
        <w:rFonts w:ascii="Courier New" w:hAnsi="Courier New" w:hint="default"/>
      </w:rPr>
    </w:lvl>
    <w:lvl w:ilvl="8" w:tplc="4008CA4E">
      <w:start w:val="1"/>
      <w:numFmt w:val="bullet"/>
      <w:lvlText w:val=""/>
      <w:lvlJc w:val="left"/>
      <w:pPr>
        <w:ind w:left="6480" w:hanging="360"/>
      </w:pPr>
      <w:rPr>
        <w:rFonts w:ascii="Wingdings" w:hAnsi="Wingdings" w:hint="default"/>
      </w:rPr>
    </w:lvl>
  </w:abstractNum>
  <w:abstractNum w:abstractNumId="12" w15:restartNumberingAfterBreak="0">
    <w:nsid w:val="6427A542"/>
    <w:multiLevelType w:val="hybridMultilevel"/>
    <w:tmpl w:val="989E8E96"/>
    <w:lvl w:ilvl="0" w:tplc="B0C88554">
      <w:start w:val="1"/>
      <w:numFmt w:val="bullet"/>
      <w:lvlText w:val=""/>
      <w:lvlJc w:val="left"/>
      <w:pPr>
        <w:ind w:left="720" w:hanging="360"/>
      </w:pPr>
      <w:rPr>
        <w:rFonts w:ascii="Symbol" w:hAnsi="Symbol" w:hint="default"/>
      </w:rPr>
    </w:lvl>
    <w:lvl w:ilvl="1" w:tplc="66A8B46E">
      <w:start w:val="1"/>
      <w:numFmt w:val="bullet"/>
      <w:lvlText w:val="o"/>
      <w:lvlJc w:val="left"/>
      <w:pPr>
        <w:ind w:left="1440" w:hanging="360"/>
      </w:pPr>
      <w:rPr>
        <w:rFonts w:ascii="Courier New" w:hAnsi="Courier New" w:hint="default"/>
      </w:rPr>
    </w:lvl>
    <w:lvl w:ilvl="2" w:tplc="5AA01004">
      <w:start w:val="1"/>
      <w:numFmt w:val="bullet"/>
      <w:lvlText w:val=""/>
      <w:lvlJc w:val="left"/>
      <w:pPr>
        <w:ind w:left="2160" w:hanging="360"/>
      </w:pPr>
      <w:rPr>
        <w:rFonts w:ascii="Wingdings" w:hAnsi="Wingdings" w:hint="default"/>
      </w:rPr>
    </w:lvl>
    <w:lvl w:ilvl="3" w:tplc="A8FA1BE6">
      <w:start w:val="1"/>
      <w:numFmt w:val="bullet"/>
      <w:lvlText w:val=""/>
      <w:lvlJc w:val="left"/>
      <w:pPr>
        <w:ind w:left="2880" w:hanging="360"/>
      </w:pPr>
      <w:rPr>
        <w:rFonts w:ascii="Symbol" w:hAnsi="Symbol" w:hint="default"/>
      </w:rPr>
    </w:lvl>
    <w:lvl w:ilvl="4" w:tplc="991C6706">
      <w:start w:val="1"/>
      <w:numFmt w:val="bullet"/>
      <w:lvlText w:val="o"/>
      <w:lvlJc w:val="left"/>
      <w:pPr>
        <w:ind w:left="3600" w:hanging="360"/>
      </w:pPr>
      <w:rPr>
        <w:rFonts w:ascii="Courier New" w:hAnsi="Courier New" w:hint="default"/>
      </w:rPr>
    </w:lvl>
    <w:lvl w:ilvl="5" w:tplc="B03EC672">
      <w:start w:val="1"/>
      <w:numFmt w:val="bullet"/>
      <w:lvlText w:val=""/>
      <w:lvlJc w:val="left"/>
      <w:pPr>
        <w:ind w:left="4320" w:hanging="360"/>
      </w:pPr>
      <w:rPr>
        <w:rFonts w:ascii="Wingdings" w:hAnsi="Wingdings" w:hint="default"/>
      </w:rPr>
    </w:lvl>
    <w:lvl w:ilvl="6" w:tplc="A5F8B9E0">
      <w:start w:val="1"/>
      <w:numFmt w:val="bullet"/>
      <w:lvlText w:val=""/>
      <w:lvlJc w:val="left"/>
      <w:pPr>
        <w:ind w:left="5040" w:hanging="360"/>
      </w:pPr>
      <w:rPr>
        <w:rFonts w:ascii="Symbol" w:hAnsi="Symbol" w:hint="default"/>
      </w:rPr>
    </w:lvl>
    <w:lvl w:ilvl="7" w:tplc="3EEAF400">
      <w:start w:val="1"/>
      <w:numFmt w:val="bullet"/>
      <w:lvlText w:val="o"/>
      <w:lvlJc w:val="left"/>
      <w:pPr>
        <w:ind w:left="5760" w:hanging="360"/>
      </w:pPr>
      <w:rPr>
        <w:rFonts w:ascii="Courier New" w:hAnsi="Courier New" w:hint="default"/>
      </w:rPr>
    </w:lvl>
    <w:lvl w:ilvl="8" w:tplc="4D146990">
      <w:start w:val="1"/>
      <w:numFmt w:val="bullet"/>
      <w:lvlText w:val=""/>
      <w:lvlJc w:val="left"/>
      <w:pPr>
        <w:ind w:left="6480" w:hanging="360"/>
      </w:pPr>
      <w:rPr>
        <w:rFonts w:ascii="Wingdings" w:hAnsi="Wingdings" w:hint="default"/>
      </w:rPr>
    </w:lvl>
  </w:abstractNum>
  <w:abstractNum w:abstractNumId="13" w15:restartNumberingAfterBreak="0">
    <w:nsid w:val="695827EB"/>
    <w:multiLevelType w:val="hybridMultilevel"/>
    <w:tmpl w:val="5F98A5DE"/>
    <w:lvl w:ilvl="0" w:tplc="AA7E4890">
      <w:start w:val="1"/>
      <w:numFmt w:val="bullet"/>
      <w:lvlText w:val=""/>
      <w:lvlJc w:val="left"/>
      <w:pPr>
        <w:ind w:left="720" w:hanging="360"/>
      </w:pPr>
      <w:rPr>
        <w:rFonts w:ascii="Symbol" w:hAnsi="Symbol" w:hint="default"/>
      </w:rPr>
    </w:lvl>
    <w:lvl w:ilvl="1" w:tplc="4AFACFA8">
      <w:start w:val="1"/>
      <w:numFmt w:val="bullet"/>
      <w:lvlText w:val="o"/>
      <w:lvlJc w:val="left"/>
      <w:pPr>
        <w:ind w:left="1440" w:hanging="360"/>
      </w:pPr>
      <w:rPr>
        <w:rFonts w:ascii="Courier New" w:hAnsi="Courier New" w:hint="default"/>
      </w:rPr>
    </w:lvl>
    <w:lvl w:ilvl="2" w:tplc="0B062F50">
      <w:start w:val="1"/>
      <w:numFmt w:val="bullet"/>
      <w:lvlText w:val=""/>
      <w:lvlJc w:val="left"/>
      <w:pPr>
        <w:ind w:left="2160" w:hanging="360"/>
      </w:pPr>
      <w:rPr>
        <w:rFonts w:ascii="Wingdings" w:hAnsi="Wingdings" w:hint="default"/>
      </w:rPr>
    </w:lvl>
    <w:lvl w:ilvl="3" w:tplc="85163C38">
      <w:start w:val="1"/>
      <w:numFmt w:val="bullet"/>
      <w:lvlText w:val=""/>
      <w:lvlJc w:val="left"/>
      <w:pPr>
        <w:ind w:left="2880" w:hanging="360"/>
      </w:pPr>
      <w:rPr>
        <w:rFonts w:ascii="Symbol" w:hAnsi="Symbol" w:hint="default"/>
      </w:rPr>
    </w:lvl>
    <w:lvl w:ilvl="4" w:tplc="A63E4646">
      <w:start w:val="1"/>
      <w:numFmt w:val="bullet"/>
      <w:lvlText w:val="o"/>
      <w:lvlJc w:val="left"/>
      <w:pPr>
        <w:ind w:left="3600" w:hanging="360"/>
      </w:pPr>
      <w:rPr>
        <w:rFonts w:ascii="Courier New" w:hAnsi="Courier New" w:hint="default"/>
      </w:rPr>
    </w:lvl>
    <w:lvl w:ilvl="5" w:tplc="69EA91CC">
      <w:start w:val="1"/>
      <w:numFmt w:val="bullet"/>
      <w:lvlText w:val=""/>
      <w:lvlJc w:val="left"/>
      <w:pPr>
        <w:ind w:left="4320" w:hanging="360"/>
      </w:pPr>
      <w:rPr>
        <w:rFonts w:ascii="Wingdings" w:hAnsi="Wingdings" w:hint="default"/>
      </w:rPr>
    </w:lvl>
    <w:lvl w:ilvl="6" w:tplc="A87C2A10">
      <w:start w:val="1"/>
      <w:numFmt w:val="bullet"/>
      <w:lvlText w:val=""/>
      <w:lvlJc w:val="left"/>
      <w:pPr>
        <w:ind w:left="5040" w:hanging="360"/>
      </w:pPr>
      <w:rPr>
        <w:rFonts w:ascii="Symbol" w:hAnsi="Symbol" w:hint="default"/>
      </w:rPr>
    </w:lvl>
    <w:lvl w:ilvl="7" w:tplc="26D2C16C">
      <w:start w:val="1"/>
      <w:numFmt w:val="bullet"/>
      <w:lvlText w:val="o"/>
      <w:lvlJc w:val="left"/>
      <w:pPr>
        <w:ind w:left="5760" w:hanging="360"/>
      </w:pPr>
      <w:rPr>
        <w:rFonts w:ascii="Courier New" w:hAnsi="Courier New" w:hint="default"/>
      </w:rPr>
    </w:lvl>
    <w:lvl w:ilvl="8" w:tplc="C15C9D0E">
      <w:start w:val="1"/>
      <w:numFmt w:val="bullet"/>
      <w:lvlText w:val=""/>
      <w:lvlJc w:val="left"/>
      <w:pPr>
        <w:ind w:left="6480" w:hanging="360"/>
      </w:pPr>
      <w:rPr>
        <w:rFonts w:ascii="Wingdings" w:hAnsi="Wingdings" w:hint="default"/>
      </w:rPr>
    </w:lvl>
  </w:abstractNum>
  <w:abstractNum w:abstractNumId="14" w15:restartNumberingAfterBreak="0">
    <w:nsid w:val="718B3707"/>
    <w:multiLevelType w:val="hybridMultilevel"/>
    <w:tmpl w:val="9D02C6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2F904C8"/>
    <w:multiLevelType w:val="hybridMultilevel"/>
    <w:tmpl w:val="C44C2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0D09DD"/>
    <w:multiLevelType w:val="multilevel"/>
    <w:tmpl w:val="35B48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10398566">
    <w:abstractNumId w:val="12"/>
  </w:num>
  <w:num w:numId="2" w16cid:durableId="1617441636">
    <w:abstractNumId w:val="9"/>
  </w:num>
  <w:num w:numId="3" w16cid:durableId="872578329">
    <w:abstractNumId w:val="3"/>
  </w:num>
  <w:num w:numId="4" w16cid:durableId="1423529683">
    <w:abstractNumId w:val="11"/>
  </w:num>
  <w:num w:numId="5" w16cid:durableId="1652833873">
    <w:abstractNumId w:val="10"/>
  </w:num>
  <w:num w:numId="6" w16cid:durableId="1381514924">
    <w:abstractNumId w:val="13"/>
  </w:num>
  <w:num w:numId="7" w16cid:durableId="1975911317">
    <w:abstractNumId w:val="4"/>
  </w:num>
  <w:num w:numId="8" w16cid:durableId="1860771804">
    <w:abstractNumId w:val="6"/>
  </w:num>
  <w:num w:numId="9" w16cid:durableId="436022702">
    <w:abstractNumId w:val="16"/>
  </w:num>
  <w:num w:numId="10" w16cid:durableId="480390808">
    <w:abstractNumId w:val="1"/>
  </w:num>
  <w:num w:numId="11" w16cid:durableId="1047293562">
    <w:abstractNumId w:val="14"/>
  </w:num>
  <w:num w:numId="12" w16cid:durableId="1471828000">
    <w:abstractNumId w:val="7"/>
  </w:num>
  <w:num w:numId="13" w16cid:durableId="1254048722">
    <w:abstractNumId w:val="0"/>
  </w:num>
  <w:num w:numId="14" w16cid:durableId="365495168">
    <w:abstractNumId w:val="15"/>
  </w:num>
  <w:num w:numId="15" w16cid:durableId="630213731">
    <w:abstractNumId w:val="2"/>
  </w:num>
  <w:num w:numId="16" w16cid:durableId="689529239">
    <w:abstractNumId w:val="5"/>
  </w:num>
  <w:num w:numId="17" w16cid:durableId="139947462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DA4B256"/>
    <w:rsid w:val="000E5710"/>
    <w:rsid w:val="000F2E60"/>
    <w:rsid w:val="0018088F"/>
    <w:rsid w:val="00186155"/>
    <w:rsid w:val="001C2E53"/>
    <w:rsid w:val="0023728C"/>
    <w:rsid w:val="00283C83"/>
    <w:rsid w:val="0037796F"/>
    <w:rsid w:val="004046F8"/>
    <w:rsid w:val="004908FF"/>
    <w:rsid w:val="00511BCD"/>
    <w:rsid w:val="005219F9"/>
    <w:rsid w:val="005C7F3A"/>
    <w:rsid w:val="006766A6"/>
    <w:rsid w:val="007F0C60"/>
    <w:rsid w:val="00827E57"/>
    <w:rsid w:val="00880BFF"/>
    <w:rsid w:val="008944CB"/>
    <w:rsid w:val="008C4C79"/>
    <w:rsid w:val="009164F4"/>
    <w:rsid w:val="00933A72"/>
    <w:rsid w:val="00AA299D"/>
    <w:rsid w:val="00AD20ED"/>
    <w:rsid w:val="00B75DF5"/>
    <w:rsid w:val="00C357BC"/>
    <w:rsid w:val="00DB2FE6"/>
    <w:rsid w:val="00E5585E"/>
    <w:rsid w:val="00E75A96"/>
    <w:rsid w:val="00F07399"/>
    <w:rsid w:val="00F8302F"/>
    <w:rsid w:val="03046F27"/>
    <w:rsid w:val="03B40479"/>
    <w:rsid w:val="082AEAE2"/>
    <w:rsid w:val="0951D17A"/>
    <w:rsid w:val="0F9B75EC"/>
    <w:rsid w:val="1108A9D7"/>
    <w:rsid w:val="16A53E4B"/>
    <w:rsid w:val="18410EAC"/>
    <w:rsid w:val="18B841ED"/>
    <w:rsid w:val="1B6E778A"/>
    <w:rsid w:val="2DDE07C9"/>
    <w:rsid w:val="32893FE8"/>
    <w:rsid w:val="3411998E"/>
    <w:rsid w:val="35B56E8D"/>
    <w:rsid w:val="37173203"/>
    <w:rsid w:val="3C6E56C1"/>
    <w:rsid w:val="3FA5F783"/>
    <w:rsid w:val="428A8DAD"/>
    <w:rsid w:val="47EC1A93"/>
    <w:rsid w:val="4B588B96"/>
    <w:rsid w:val="4F2C258B"/>
    <w:rsid w:val="5705F767"/>
    <w:rsid w:val="5D7538EB"/>
    <w:rsid w:val="5DA4B256"/>
    <w:rsid w:val="6248AA0E"/>
    <w:rsid w:val="628C720D"/>
    <w:rsid w:val="63E47A6F"/>
    <w:rsid w:val="65804AD0"/>
    <w:rsid w:val="6BEDBD32"/>
    <w:rsid w:val="6EEDE884"/>
    <w:rsid w:val="6FFC6AD7"/>
    <w:rsid w:val="702C1D63"/>
    <w:rsid w:val="712E2519"/>
    <w:rsid w:val="780AB485"/>
    <w:rsid w:val="7CC1C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2050F"/>
  <w15:chartTrackingRefBased/>
  <w15:docId w15:val="{966820F7-17EA-4BF3-81B6-82E383A1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customStyle="1" w:styleId="Default">
    <w:name w:val="Default"/>
    <w:rsid w:val="000F2E60"/>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C4C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023365">
      <w:bodyDiv w:val="1"/>
      <w:marLeft w:val="0"/>
      <w:marRight w:val="0"/>
      <w:marTop w:val="0"/>
      <w:marBottom w:val="0"/>
      <w:divBdr>
        <w:top w:val="none" w:sz="0" w:space="0" w:color="auto"/>
        <w:left w:val="none" w:sz="0" w:space="0" w:color="auto"/>
        <w:bottom w:val="none" w:sz="0" w:space="0" w:color="auto"/>
        <w:right w:val="none" w:sz="0" w:space="0" w:color="auto"/>
      </w:divBdr>
      <w:divsChild>
        <w:div w:id="1904372055">
          <w:marLeft w:val="0"/>
          <w:marRight w:val="0"/>
          <w:marTop w:val="0"/>
          <w:marBottom w:val="0"/>
          <w:divBdr>
            <w:top w:val="none" w:sz="0" w:space="0" w:color="auto"/>
            <w:left w:val="none" w:sz="0" w:space="0" w:color="auto"/>
            <w:bottom w:val="none" w:sz="0" w:space="0" w:color="auto"/>
            <w:right w:val="none" w:sz="0" w:space="0" w:color="auto"/>
          </w:divBdr>
          <w:divsChild>
            <w:div w:id="1037969734">
              <w:marLeft w:val="0"/>
              <w:marRight w:val="0"/>
              <w:marTop w:val="0"/>
              <w:marBottom w:val="0"/>
              <w:divBdr>
                <w:top w:val="none" w:sz="0" w:space="0" w:color="auto"/>
                <w:left w:val="none" w:sz="0" w:space="0" w:color="auto"/>
                <w:bottom w:val="none" w:sz="0" w:space="0" w:color="auto"/>
                <w:right w:val="none" w:sz="0" w:space="0" w:color="auto"/>
              </w:divBdr>
              <w:divsChild>
                <w:div w:id="71049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79839">
      <w:bodyDiv w:val="1"/>
      <w:marLeft w:val="0"/>
      <w:marRight w:val="0"/>
      <w:marTop w:val="0"/>
      <w:marBottom w:val="0"/>
      <w:divBdr>
        <w:top w:val="none" w:sz="0" w:space="0" w:color="auto"/>
        <w:left w:val="none" w:sz="0" w:space="0" w:color="auto"/>
        <w:bottom w:val="none" w:sz="0" w:space="0" w:color="auto"/>
        <w:right w:val="none" w:sz="0" w:space="0" w:color="auto"/>
      </w:divBdr>
      <w:divsChild>
        <w:div w:id="429550334">
          <w:marLeft w:val="0"/>
          <w:marRight w:val="0"/>
          <w:marTop w:val="0"/>
          <w:marBottom w:val="0"/>
          <w:divBdr>
            <w:top w:val="none" w:sz="0" w:space="0" w:color="auto"/>
            <w:left w:val="none" w:sz="0" w:space="0" w:color="auto"/>
            <w:bottom w:val="none" w:sz="0" w:space="0" w:color="auto"/>
            <w:right w:val="none" w:sz="0" w:space="0" w:color="auto"/>
          </w:divBdr>
          <w:divsChild>
            <w:div w:id="1127233834">
              <w:marLeft w:val="0"/>
              <w:marRight w:val="0"/>
              <w:marTop w:val="0"/>
              <w:marBottom w:val="0"/>
              <w:divBdr>
                <w:top w:val="none" w:sz="0" w:space="0" w:color="auto"/>
                <w:left w:val="none" w:sz="0" w:space="0" w:color="auto"/>
                <w:bottom w:val="none" w:sz="0" w:space="0" w:color="auto"/>
                <w:right w:val="none" w:sz="0" w:space="0" w:color="auto"/>
              </w:divBdr>
              <w:divsChild>
                <w:div w:id="10190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6531">
          <w:marLeft w:val="0"/>
          <w:marRight w:val="0"/>
          <w:marTop w:val="0"/>
          <w:marBottom w:val="0"/>
          <w:divBdr>
            <w:top w:val="none" w:sz="0" w:space="0" w:color="auto"/>
            <w:left w:val="none" w:sz="0" w:space="0" w:color="auto"/>
            <w:bottom w:val="none" w:sz="0" w:space="0" w:color="auto"/>
            <w:right w:val="none" w:sz="0" w:space="0" w:color="auto"/>
          </w:divBdr>
          <w:divsChild>
            <w:div w:id="1211964520">
              <w:marLeft w:val="0"/>
              <w:marRight w:val="0"/>
              <w:marTop w:val="0"/>
              <w:marBottom w:val="0"/>
              <w:divBdr>
                <w:top w:val="none" w:sz="0" w:space="0" w:color="auto"/>
                <w:left w:val="none" w:sz="0" w:space="0" w:color="auto"/>
                <w:bottom w:val="none" w:sz="0" w:space="0" w:color="auto"/>
                <w:right w:val="none" w:sz="0" w:space="0" w:color="auto"/>
              </w:divBdr>
              <w:divsChild>
                <w:div w:id="8365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861122">
      <w:bodyDiv w:val="1"/>
      <w:marLeft w:val="0"/>
      <w:marRight w:val="0"/>
      <w:marTop w:val="0"/>
      <w:marBottom w:val="0"/>
      <w:divBdr>
        <w:top w:val="none" w:sz="0" w:space="0" w:color="auto"/>
        <w:left w:val="none" w:sz="0" w:space="0" w:color="auto"/>
        <w:bottom w:val="none" w:sz="0" w:space="0" w:color="auto"/>
        <w:right w:val="none" w:sz="0" w:space="0" w:color="auto"/>
      </w:divBdr>
      <w:divsChild>
        <w:div w:id="2029020614">
          <w:marLeft w:val="0"/>
          <w:marRight w:val="0"/>
          <w:marTop w:val="0"/>
          <w:marBottom w:val="0"/>
          <w:divBdr>
            <w:top w:val="none" w:sz="0" w:space="0" w:color="auto"/>
            <w:left w:val="none" w:sz="0" w:space="0" w:color="auto"/>
            <w:bottom w:val="none" w:sz="0" w:space="0" w:color="auto"/>
            <w:right w:val="none" w:sz="0" w:space="0" w:color="auto"/>
          </w:divBdr>
          <w:divsChild>
            <w:div w:id="373122325">
              <w:marLeft w:val="0"/>
              <w:marRight w:val="0"/>
              <w:marTop w:val="0"/>
              <w:marBottom w:val="0"/>
              <w:divBdr>
                <w:top w:val="none" w:sz="0" w:space="0" w:color="auto"/>
                <w:left w:val="none" w:sz="0" w:space="0" w:color="auto"/>
                <w:bottom w:val="none" w:sz="0" w:space="0" w:color="auto"/>
                <w:right w:val="none" w:sz="0" w:space="0" w:color="auto"/>
              </w:divBdr>
              <w:divsChild>
                <w:div w:id="795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8ABBD2F4314346A55D347F3AFC9284" ma:contentTypeVersion="17" ma:contentTypeDescription="Create a new document." ma:contentTypeScope="" ma:versionID="0c059b31e135657d530eebc45c2757a1">
  <xsd:schema xmlns:xsd="http://www.w3.org/2001/XMLSchema" xmlns:xs="http://www.w3.org/2001/XMLSchema" xmlns:p="http://schemas.microsoft.com/office/2006/metadata/properties" xmlns:ns2="1932b807-c347-4809-a5bd-2dc5969e6128" xmlns:ns3="771a7d64-3874-42ef-b134-35363ee822e9" targetNamespace="http://schemas.microsoft.com/office/2006/metadata/properties" ma:root="true" ma:fieldsID="e634482595d0ebf12c27978cbd1764be" ns2:_="" ns3:_="">
    <xsd:import namespace="1932b807-c347-4809-a5bd-2dc5969e6128"/>
    <xsd:import namespace="771a7d64-3874-42ef-b134-35363ee822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Activ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32b807-c347-4809-a5bd-2dc5969e612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Active" ma:index="20" nillable="true" ma:displayName="Active" ma:default="1" ma:format="Dropdown" ma:internalName="Active">
      <xsd:simpleType>
        <xsd:restriction base="dms:Boolea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f8fd27-3a33-4c29-b245-489521e4a59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1a7d64-3874-42ef-b134-35363ee822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7024943-7c0a-4a3d-b566-b5f616506568}" ma:internalName="TaxCatchAll" ma:showField="CatchAllData" ma:web="771a7d64-3874-42ef-b134-35363ee822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tive xmlns="1932b807-c347-4809-a5bd-2dc5969e6128">true</Active>
    <TaxCatchAll xmlns="771a7d64-3874-42ef-b134-35363ee822e9" xsi:nil="true"/>
    <lcf76f155ced4ddcb4097134ff3c332f xmlns="1932b807-c347-4809-a5bd-2dc5969e612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E0441FA-17AD-4860-9DF7-3DD7EBAAC2D2}">
  <ds:schemaRefs>
    <ds:schemaRef ds:uri="http://schemas.microsoft.com/sharepoint/v3/contenttype/forms"/>
  </ds:schemaRefs>
</ds:datastoreItem>
</file>

<file path=customXml/itemProps2.xml><?xml version="1.0" encoding="utf-8"?>
<ds:datastoreItem xmlns:ds="http://schemas.openxmlformats.org/officeDocument/2006/customXml" ds:itemID="{5B9AA924-439D-45CA-95A3-8B84A4E87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32b807-c347-4809-a5bd-2dc5969e6128"/>
    <ds:schemaRef ds:uri="771a7d64-3874-42ef-b134-35363ee82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F7B63C-FB4A-4111-B6C9-145DC7B73BCB}">
  <ds:schemaRefs>
    <ds:schemaRef ds:uri="http://schemas.microsoft.com/office/2006/metadata/properties"/>
    <ds:schemaRef ds:uri="http://schemas.microsoft.com/office/infopath/2007/PartnerControls"/>
    <ds:schemaRef ds:uri="1932b807-c347-4809-a5bd-2dc5969e6128"/>
    <ds:schemaRef ds:uri="771a7d64-3874-42ef-b134-35363ee822e9"/>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Lydick</dc:creator>
  <cp:keywords/>
  <dc:description/>
  <cp:lastModifiedBy>Corinne Rhodes</cp:lastModifiedBy>
  <cp:revision>3</cp:revision>
  <dcterms:created xsi:type="dcterms:W3CDTF">2023-04-11T15:20:00Z</dcterms:created>
  <dcterms:modified xsi:type="dcterms:W3CDTF">2023-04-11T15:21:00Z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0x010100AD8ABBD2F4314346A55D347F3AFC9284</vt:lpwstr>
  </property>
  <property fmtid="{D5CDD505-2E9C-101B-9397-08002B2CF9AE}" pid="3" name="MediaServiceImageTags">
    <vt:lpwstr/>
  </property>
</Properties>
</file>